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F0" w:rsidRPr="00FC20AD" w:rsidRDefault="009419F0" w:rsidP="009419F0">
      <w:pPr>
        <w:autoSpaceDE w:val="0"/>
        <w:autoSpaceDN w:val="0"/>
        <w:adjustRightInd w:val="0"/>
        <w:spacing w:line="360" w:lineRule="auto"/>
        <w:jc w:val="center"/>
        <w:rPr>
          <w:rFonts w:ascii="Arial" w:hAnsi="Arial" w:cs="Arial"/>
          <w:b/>
          <w:lang w:eastAsia="en-IN"/>
        </w:rPr>
      </w:pPr>
      <w:r w:rsidRPr="00FC20AD">
        <w:rPr>
          <w:rFonts w:ascii="Arial" w:hAnsi="Arial" w:cs="Arial"/>
          <w:b/>
          <w:u w:val="single"/>
          <w:lang w:eastAsia="en-IN"/>
        </w:rPr>
        <w:t>GUIDELINES FOR RECRUITMENT</w:t>
      </w:r>
    </w:p>
    <w:p w:rsidR="009419F0" w:rsidRDefault="009419F0" w:rsidP="009419F0">
      <w:pPr>
        <w:jc w:val="both"/>
        <w:rPr>
          <w:rFonts w:ascii="Arial" w:hAnsi="Arial" w:cs="Arial"/>
        </w:rPr>
      </w:pPr>
      <w:r w:rsidRPr="00FC20AD">
        <w:rPr>
          <w:rFonts w:ascii="Arial" w:hAnsi="Arial" w:cs="Arial"/>
          <w:b/>
          <w:bCs/>
        </w:rPr>
        <w:t>I.</w:t>
      </w:r>
      <w:r w:rsidRPr="00FC20AD">
        <w:rPr>
          <w:rFonts w:ascii="Arial" w:hAnsi="Arial" w:cs="Arial"/>
          <w:b/>
          <w:bCs/>
        </w:rPr>
        <w:tab/>
      </w:r>
      <w:r>
        <w:rPr>
          <w:rFonts w:ascii="Arial" w:hAnsi="Arial" w:cs="Arial"/>
        </w:rPr>
        <w:t xml:space="preserve">The recruitment has to be made on contract basis and the </w:t>
      </w:r>
      <w:r w:rsidRPr="00994974">
        <w:rPr>
          <w:rFonts w:ascii="Arial" w:hAnsi="Arial" w:cs="Arial"/>
        </w:rPr>
        <w:t xml:space="preserve">contract is </w:t>
      </w:r>
      <w:r>
        <w:rPr>
          <w:rFonts w:ascii="Arial" w:hAnsi="Arial" w:cs="Arial"/>
        </w:rPr>
        <w:t xml:space="preserve">initially for a period of one year and renewal will be as per the need and NHM yearly plan (PIP) and also subject to satisfactory performance. </w:t>
      </w:r>
    </w:p>
    <w:p w:rsidR="009419F0" w:rsidRDefault="009419F0" w:rsidP="009419F0">
      <w:pPr>
        <w:rPr>
          <w:rFonts w:ascii="Arial" w:hAnsi="Arial" w:cs="Arial"/>
        </w:rPr>
      </w:pPr>
      <w:r>
        <w:rPr>
          <w:rFonts w:ascii="Arial" w:hAnsi="Arial" w:cs="Arial"/>
          <w:b/>
          <w:bCs/>
        </w:rPr>
        <w:t>II.</w:t>
      </w:r>
      <w:r w:rsidRPr="00994974">
        <w:rPr>
          <w:rFonts w:ascii="Arial" w:hAnsi="Arial" w:cs="Arial"/>
          <w:b/>
          <w:bCs/>
        </w:rPr>
        <w:t xml:space="preserve">  </w:t>
      </w:r>
      <w:r>
        <w:rPr>
          <w:rFonts w:ascii="Arial" w:hAnsi="Arial" w:cs="Arial"/>
          <w:b/>
          <w:bCs/>
        </w:rPr>
        <w:t xml:space="preserve"> </w:t>
      </w:r>
      <w:r w:rsidRPr="00994974">
        <w:rPr>
          <w:rFonts w:ascii="Arial" w:hAnsi="Arial" w:cs="Arial"/>
          <w:b/>
          <w:bCs/>
        </w:rPr>
        <w:t>EDUCATIONAL QUALIFICATION:</w:t>
      </w:r>
      <w:r w:rsidRPr="00994974">
        <w:rPr>
          <w:rFonts w:ascii="Arial" w:hAnsi="Arial" w:cs="Arial"/>
        </w:rPr>
        <w:t xml:space="preserve"> </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910"/>
        <w:gridCol w:w="4210"/>
        <w:gridCol w:w="1710"/>
      </w:tblGrid>
      <w:tr w:rsidR="009419F0" w:rsidRPr="00037F7F" w:rsidTr="00493F45">
        <w:trPr>
          <w:trHeight w:val="510"/>
        </w:trPr>
        <w:tc>
          <w:tcPr>
            <w:tcW w:w="2880" w:type="dxa"/>
            <w:shd w:val="clear" w:color="auto" w:fill="auto"/>
            <w:hideMark/>
          </w:tcPr>
          <w:p w:rsidR="009419F0" w:rsidRPr="003E6128" w:rsidRDefault="009419F0" w:rsidP="00493F45">
            <w:pPr>
              <w:spacing w:after="0" w:line="240" w:lineRule="auto"/>
              <w:jc w:val="center"/>
              <w:rPr>
                <w:rFonts w:ascii="Arial" w:eastAsia="Times New Roman" w:hAnsi="Arial" w:cs="Arial"/>
                <w:b/>
                <w:bCs/>
                <w:lang w:val="en-IN" w:eastAsia="en-IN"/>
              </w:rPr>
            </w:pPr>
            <w:r w:rsidRPr="003E6128">
              <w:rPr>
                <w:rFonts w:ascii="Arial" w:eastAsia="Times New Roman" w:hAnsi="Arial" w:cs="Arial"/>
                <w:b/>
                <w:bCs/>
                <w:lang w:val="en-IN" w:eastAsia="en-IN"/>
              </w:rPr>
              <w:t>NAME OF THE PROGRAMME</w:t>
            </w:r>
          </w:p>
        </w:tc>
        <w:tc>
          <w:tcPr>
            <w:tcW w:w="1910" w:type="dxa"/>
            <w:shd w:val="clear" w:color="auto" w:fill="auto"/>
            <w:hideMark/>
          </w:tcPr>
          <w:p w:rsidR="009419F0" w:rsidRPr="003E6128" w:rsidRDefault="009419F0" w:rsidP="00493F45">
            <w:pPr>
              <w:spacing w:after="0" w:line="240" w:lineRule="auto"/>
              <w:jc w:val="center"/>
              <w:rPr>
                <w:rFonts w:ascii="Arial" w:eastAsia="Times New Roman" w:hAnsi="Arial" w:cs="Arial"/>
                <w:b/>
                <w:bCs/>
                <w:lang w:val="en-IN" w:eastAsia="en-IN"/>
              </w:rPr>
            </w:pPr>
            <w:r w:rsidRPr="003E6128">
              <w:rPr>
                <w:rFonts w:ascii="Arial" w:eastAsia="Times New Roman" w:hAnsi="Arial" w:cs="Arial"/>
                <w:b/>
                <w:bCs/>
                <w:lang w:val="en-IN" w:eastAsia="en-IN"/>
              </w:rPr>
              <w:t>DESIGNATION</w:t>
            </w:r>
          </w:p>
        </w:tc>
        <w:tc>
          <w:tcPr>
            <w:tcW w:w="4210" w:type="dxa"/>
            <w:shd w:val="clear" w:color="auto" w:fill="auto"/>
            <w:hideMark/>
          </w:tcPr>
          <w:p w:rsidR="009419F0" w:rsidRPr="003E6128" w:rsidRDefault="009419F0" w:rsidP="00493F45">
            <w:pPr>
              <w:spacing w:after="0" w:line="240" w:lineRule="auto"/>
              <w:jc w:val="center"/>
              <w:rPr>
                <w:rFonts w:ascii="Arial" w:eastAsia="Times New Roman" w:hAnsi="Arial" w:cs="Arial"/>
                <w:b/>
                <w:bCs/>
                <w:lang w:val="en-IN" w:eastAsia="en-IN"/>
              </w:rPr>
            </w:pPr>
            <w:r w:rsidRPr="003E6128">
              <w:rPr>
                <w:rFonts w:ascii="Arial" w:eastAsia="Times New Roman" w:hAnsi="Arial" w:cs="Arial"/>
                <w:b/>
                <w:bCs/>
                <w:lang w:val="en-IN" w:eastAsia="en-IN"/>
              </w:rPr>
              <w:t>Qualification required</w:t>
            </w:r>
          </w:p>
        </w:tc>
        <w:tc>
          <w:tcPr>
            <w:tcW w:w="1710" w:type="dxa"/>
            <w:shd w:val="clear" w:color="auto" w:fill="auto"/>
            <w:hideMark/>
          </w:tcPr>
          <w:p w:rsidR="009419F0" w:rsidRPr="003E6128" w:rsidRDefault="009419F0" w:rsidP="00493F45">
            <w:pPr>
              <w:spacing w:after="0" w:line="240" w:lineRule="auto"/>
              <w:jc w:val="center"/>
              <w:rPr>
                <w:rFonts w:ascii="Arial" w:eastAsia="Times New Roman" w:hAnsi="Arial" w:cs="Arial"/>
                <w:b/>
                <w:bCs/>
                <w:lang w:val="en-IN" w:eastAsia="en-IN"/>
              </w:rPr>
            </w:pPr>
            <w:r w:rsidRPr="003E6128">
              <w:rPr>
                <w:rFonts w:ascii="Arial" w:eastAsia="Times New Roman" w:hAnsi="Arial" w:cs="Arial"/>
                <w:b/>
                <w:bCs/>
                <w:lang w:val="en-IN" w:eastAsia="en-IN"/>
              </w:rPr>
              <w:t>Remuneration</w:t>
            </w:r>
          </w:p>
        </w:tc>
      </w:tr>
      <w:tr w:rsidR="009419F0" w:rsidRPr="00037F7F" w:rsidTr="00493F45">
        <w:trPr>
          <w:trHeight w:val="510"/>
        </w:trPr>
        <w:tc>
          <w:tcPr>
            <w:tcW w:w="2880" w:type="dxa"/>
            <w:shd w:val="clear" w:color="auto" w:fill="auto"/>
            <w:hideMark/>
          </w:tcPr>
          <w:p w:rsidR="009419F0" w:rsidRPr="003E6128" w:rsidRDefault="009419F0" w:rsidP="00493F45">
            <w:pPr>
              <w:spacing w:after="0" w:line="240" w:lineRule="auto"/>
              <w:rPr>
                <w:rFonts w:ascii="Arial" w:eastAsia="Times New Roman" w:hAnsi="Arial" w:cs="Arial"/>
                <w:lang w:val="en-IN" w:eastAsia="en-IN"/>
              </w:rPr>
            </w:pPr>
            <w:r w:rsidRPr="003E6128">
              <w:rPr>
                <w:rFonts w:ascii="Arial" w:eastAsia="Times New Roman" w:hAnsi="Arial" w:cs="Arial"/>
                <w:lang w:val="en-IN" w:eastAsia="en-IN"/>
              </w:rPr>
              <w:t>Delivery Points as per IPHS and NCD screening</w:t>
            </w:r>
          </w:p>
        </w:tc>
        <w:tc>
          <w:tcPr>
            <w:tcW w:w="1910" w:type="dxa"/>
            <w:shd w:val="clear" w:color="auto" w:fill="auto"/>
            <w:hideMark/>
          </w:tcPr>
          <w:p w:rsidR="009419F0" w:rsidRPr="003E6128" w:rsidRDefault="009419F0" w:rsidP="00493F45">
            <w:pPr>
              <w:spacing w:after="0" w:line="240" w:lineRule="auto"/>
              <w:rPr>
                <w:rFonts w:ascii="Arial" w:eastAsia="Times New Roman" w:hAnsi="Arial" w:cs="Arial"/>
                <w:lang w:val="en-IN" w:eastAsia="en-IN"/>
              </w:rPr>
            </w:pPr>
            <w:r w:rsidRPr="003E6128">
              <w:rPr>
                <w:rFonts w:ascii="Arial" w:eastAsia="Times New Roman" w:hAnsi="Arial" w:cs="Arial"/>
                <w:lang w:val="en-IN" w:eastAsia="en-IN"/>
              </w:rPr>
              <w:t>Staff Nurses</w:t>
            </w:r>
          </w:p>
        </w:tc>
        <w:tc>
          <w:tcPr>
            <w:tcW w:w="4210" w:type="dxa"/>
            <w:shd w:val="clear" w:color="auto" w:fill="auto"/>
            <w:hideMark/>
          </w:tcPr>
          <w:p w:rsidR="009419F0" w:rsidRPr="003E6128" w:rsidRDefault="009419F0" w:rsidP="00493F45">
            <w:pPr>
              <w:spacing w:after="0" w:line="360" w:lineRule="auto"/>
              <w:rPr>
                <w:rFonts w:ascii="Arial" w:eastAsia="Times New Roman" w:hAnsi="Arial" w:cs="Arial"/>
                <w:lang w:val="en-IN" w:eastAsia="en-IN"/>
              </w:rPr>
            </w:pPr>
            <w:r w:rsidRPr="003E6128">
              <w:rPr>
                <w:rFonts w:ascii="Arial" w:eastAsia="Times New Roman" w:hAnsi="Arial" w:cs="Arial"/>
                <w:lang w:val="en-IN" w:eastAsia="en-IN"/>
              </w:rPr>
              <w:t xml:space="preserve">1. </w:t>
            </w:r>
            <w:proofErr w:type="spellStart"/>
            <w:r w:rsidRPr="003E6128">
              <w:rPr>
                <w:rFonts w:ascii="Arial" w:eastAsia="Times New Roman" w:hAnsi="Arial" w:cs="Arial"/>
                <w:lang w:val="en-IN" w:eastAsia="en-IN"/>
              </w:rPr>
              <w:t>B.Sc</w:t>
            </w:r>
            <w:proofErr w:type="spellEnd"/>
            <w:r w:rsidRPr="003E6128">
              <w:rPr>
                <w:rFonts w:ascii="Arial" w:eastAsia="Times New Roman" w:hAnsi="Arial" w:cs="Arial"/>
                <w:lang w:val="en-IN" w:eastAsia="en-IN"/>
              </w:rPr>
              <w:t xml:space="preserve"> (Nursing) or GNM.                                         </w:t>
            </w:r>
            <w:r w:rsidRPr="003E6128">
              <w:rPr>
                <w:rFonts w:ascii="Arial" w:eastAsia="Times New Roman" w:hAnsi="Arial" w:cs="Arial"/>
                <w:lang w:val="en-IN" w:eastAsia="en-IN"/>
              </w:rPr>
              <w:br/>
              <w:t xml:space="preserve"> 2. Registered with TS Nursing Council.</w:t>
            </w:r>
          </w:p>
        </w:tc>
        <w:tc>
          <w:tcPr>
            <w:tcW w:w="1710" w:type="dxa"/>
            <w:shd w:val="clear" w:color="auto" w:fill="auto"/>
            <w:hideMark/>
          </w:tcPr>
          <w:p w:rsidR="009419F0" w:rsidRPr="003E6128" w:rsidRDefault="009419F0" w:rsidP="00493F45">
            <w:pPr>
              <w:spacing w:after="0" w:line="240" w:lineRule="auto"/>
              <w:jc w:val="center"/>
              <w:rPr>
                <w:rFonts w:ascii="Arial" w:eastAsia="Times New Roman" w:hAnsi="Arial" w:cs="Arial"/>
                <w:lang w:val="en-IN" w:eastAsia="en-IN"/>
              </w:rPr>
            </w:pPr>
            <w:r w:rsidRPr="003E6128">
              <w:rPr>
                <w:rFonts w:ascii="Arial" w:eastAsia="Times New Roman" w:hAnsi="Arial" w:cs="Arial"/>
                <w:lang w:val="en-IN" w:eastAsia="en-IN"/>
              </w:rPr>
              <w:t>14900/-</w:t>
            </w:r>
          </w:p>
        </w:tc>
      </w:tr>
      <w:tr w:rsidR="009419F0" w:rsidRPr="00037F7F" w:rsidTr="00493F45">
        <w:trPr>
          <w:trHeight w:val="3135"/>
        </w:trPr>
        <w:tc>
          <w:tcPr>
            <w:tcW w:w="2880" w:type="dxa"/>
            <w:shd w:val="clear" w:color="auto" w:fill="auto"/>
            <w:hideMark/>
          </w:tcPr>
          <w:p w:rsidR="009419F0" w:rsidRPr="003E6128" w:rsidRDefault="009419F0" w:rsidP="00493F45">
            <w:pPr>
              <w:spacing w:after="0" w:line="240" w:lineRule="auto"/>
              <w:rPr>
                <w:rFonts w:ascii="Arial" w:eastAsia="Times New Roman" w:hAnsi="Arial" w:cs="Arial"/>
                <w:lang w:val="en-IN" w:eastAsia="en-IN"/>
              </w:rPr>
            </w:pPr>
            <w:r w:rsidRPr="003E6128">
              <w:rPr>
                <w:rFonts w:ascii="Arial" w:eastAsia="Times New Roman" w:hAnsi="Arial" w:cs="Arial"/>
                <w:lang w:val="en-IN" w:eastAsia="en-IN"/>
              </w:rPr>
              <w:t xml:space="preserve">NUHM  </w:t>
            </w:r>
          </w:p>
        </w:tc>
        <w:tc>
          <w:tcPr>
            <w:tcW w:w="1910" w:type="dxa"/>
            <w:shd w:val="clear" w:color="auto" w:fill="auto"/>
            <w:hideMark/>
          </w:tcPr>
          <w:p w:rsidR="009419F0" w:rsidRPr="003E6128" w:rsidRDefault="009419F0" w:rsidP="00493F45">
            <w:pPr>
              <w:spacing w:after="0" w:line="240" w:lineRule="auto"/>
              <w:rPr>
                <w:rFonts w:ascii="Arial" w:eastAsia="Times New Roman" w:hAnsi="Arial" w:cs="Arial"/>
                <w:lang w:val="en-IN" w:eastAsia="en-IN"/>
              </w:rPr>
            </w:pPr>
            <w:r w:rsidRPr="003E6128">
              <w:rPr>
                <w:rFonts w:ascii="Arial" w:eastAsia="Times New Roman" w:hAnsi="Arial" w:cs="Arial"/>
                <w:lang w:val="en-IN" w:eastAsia="en-IN"/>
              </w:rPr>
              <w:t xml:space="preserve">ANM (Rest of </w:t>
            </w:r>
            <w:proofErr w:type="spellStart"/>
            <w:r w:rsidRPr="003E6128">
              <w:rPr>
                <w:rFonts w:ascii="Arial" w:eastAsia="Times New Roman" w:hAnsi="Arial" w:cs="Arial"/>
                <w:lang w:val="en-IN" w:eastAsia="en-IN"/>
              </w:rPr>
              <w:t>Telangana</w:t>
            </w:r>
            <w:proofErr w:type="spellEnd"/>
            <w:r w:rsidRPr="003E6128">
              <w:rPr>
                <w:rFonts w:ascii="Arial" w:eastAsia="Times New Roman" w:hAnsi="Arial" w:cs="Arial"/>
                <w:lang w:val="en-IN" w:eastAsia="en-IN"/>
              </w:rPr>
              <w:t>)</w:t>
            </w:r>
          </w:p>
        </w:tc>
        <w:tc>
          <w:tcPr>
            <w:tcW w:w="4210" w:type="dxa"/>
            <w:shd w:val="clear" w:color="auto" w:fill="auto"/>
            <w:hideMark/>
          </w:tcPr>
          <w:p w:rsidR="009419F0" w:rsidRPr="003E6128" w:rsidRDefault="009419F0" w:rsidP="00493F45">
            <w:pPr>
              <w:spacing w:after="0" w:line="360" w:lineRule="auto"/>
              <w:rPr>
                <w:rFonts w:ascii="Arial" w:eastAsia="Times New Roman" w:hAnsi="Arial" w:cs="Arial"/>
                <w:lang w:val="en-IN" w:eastAsia="en-IN"/>
              </w:rPr>
            </w:pPr>
            <w:proofErr w:type="gramStart"/>
            <w:r w:rsidRPr="003E6128">
              <w:rPr>
                <w:rFonts w:ascii="Arial" w:eastAsia="Times New Roman" w:hAnsi="Arial" w:cs="Arial"/>
                <w:lang w:val="en-IN" w:eastAsia="en-IN"/>
              </w:rPr>
              <w:t>1.S.S.C</w:t>
            </w:r>
            <w:proofErr w:type="gramEnd"/>
            <w:r w:rsidRPr="003E6128">
              <w:rPr>
                <w:rFonts w:ascii="Arial" w:eastAsia="Times New Roman" w:hAnsi="Arial" w:cs="Arial"/>
                <w:lang w:val="en-IN" w:eastAsia="en-IN"/>
              </w:rPr>
              <w:t xml:space="preserve">,                                                                                     </w:t>
            </w:r>
            <w:r w:rsidRPr="003E6128">
              <w:rPr>
                <w:rFonts w:ascii="Arial" w:eastAsia="Times New Roman" w:hAnsi="Arial" w:cs="Arial"/>
                <w:lang w:val="en-IN" w:eastAsia="en-IN"/>
              </w:rPr>
              <w:br/>
              <w:t xml:space="preserve"> 2. 18 months MPHW(F) Training certificate recognized by TS Nursing and Midwives Council or Two years Intermediate Vocational MPHW(F) Course and have completed one year clinical training in selected Government Hospital in which these students have been permitted to undergo clinical training (OR) completed one year Apprenticeship training in identified hospitals and awarded Apprenticeship Completion Certificate by the Board of Apprenticeship training, </w:t>
            </w:r>
            <w:proofErr w:type="spellStart"/>
            <w:r w:rsidRPr="003E6128">
              <w:rPr>
                <w:rFonts w:ascii="Arial" w:eastAsia="Times New Roman" w:hAnsi="Arial" w:cs="Arial"/>
                <w:lang w:val="en-IN" w:eastAsia="en-IN"/>
              </w:rPr>
              <w:t>GoI</w:t>
            </w:r>
            <w:proofErr w:type="spellEnd"/>
            <w:r w:rsidRPr="003E6128">
              <w:rPr>
                <w:rFonts w:ascii="Arial" w:eastAsia="Times New Roman" w:hAnsi="Arial" w:cs="Arial"/>
                <w:lang w:val="en-IN" w:eastAsia="en-IN"/>
              </w:rPr>
              <w:t xml:space="preserve">, Southern Region, Chennai.                                                      </w:t>
            </w:r>
            <w:r w:rsidRPr="003E6128">
              <w:rPr>
                <w:rFonts w:ascii="Arial" w:eastAsia="Times New Roman" w:hAnsi="Arial" w:cs="Arial"/>
                <w:lang w:val="en-IN" w:eastAsia="en-IN"/>
              </w:rPr>
              <w:br/>
            </w:r>
            <w:proofErr w:type="gramStart"/>
            <w:r w:rsidRPr="003E6128">
              <w:rPr>
                <w:rFonts w:ascii="Arial" w:eastAsia="Times New Roman" w:hAnsi="Arial" w:cs="Arial"/>
                <w:lang w:val="en-IN" w:eastAsia="en-IN"/>
              </w:rPr>
              <w:t>3.Physical</w:t>
            </w:r>
            <w:proofErr w:type="gramEnd"/>
            <w:r w:rsidRPr="003E6128">
              <w:rPr>
                <w:rFonts w:ascii="Arial" w:eastAsia="Times New Roman" w:hAnsi="Arial" w:cs="Arial"/>
                <w:lang w:val="en-IN" w:eastAsia="en-IN"/>
              </w:rPr>
              <w:t xml:space="preserve"> fitness for camp life.</w:t>
            </w:r>
          </w:p>
        </w:tc>
        <w:tc>
          <w:tcPr>
            <w:tcW w:w="1710" w:type="dxa"/>
            <w:shd w:val="clear" w:color="auto" w:fill="auto"/>
            <w:hideMark/>
          </w:tcPr>
          <w:p w:rsidR="009419F0" w:rsidRPr="003E6128" w:rsidRDefault="009419F0" w:rsidP="00493F45">
            <w:pPr>
              <w:spacing w:after="0" w:line="240" w:lineRule="auto"/>
              <w:jc w:val="center"/>
              <w:rPr>
                <w:rFonts w:ascii="Arial" w:eastAsia="Times New Roman" w:hAnsi="Arial" w:cs="Arial"/>
                <w:lang w:val="en-IN" w:eastAsia="en-IN"/>
              </w:rPr>
            </w:pPr>
            <w:r w:rsidRPr="003E6128">
              <w:rPr>
                <w:rFonts w:ascii="Arial" w:eastAsia="Times New Roman" w:hAnsi="Arial" w:cs="Arial"/>
                <w:lang w:val="en-IN" w:eastAsia="en-IN"/>
              </w:rPr>
              <w:t>10500/-</w:t>
            </w:r>
          </w:p>
        </w:tc>
      </w:tr>
      <w:tr w:rsidR="009419F0" w:rsidRPr="00037F7F" w:rsidTr="00493F45">
        <w:trPr>
          <w:trHeight w:val="765"/>
        </w:trPr>
        <w:tc>
          <w:tcPr>
            <w:tcW w:w="2880" w:type="dxa"/>
            <w:shd w:val="clear" w:color="auto" w:fill="auto"/>
            <w:hideMark/>
          </w:tcPr>
          <w:p w:rsidR="009419F0" w:rsidRPr="003E6128" w:rsidRDefault="009419F0" w:rsidP="00493F45">
            <w:pPr>
              <w:spacing w:after="0" w:line="240" w:lineRule="auto"/>
              <w:rPr>
                <w:rFonts w:ascii="Arial" w:eastAsia="Times New Roman" w:hAnsi="Arial" w:cs="Arial"/>
                <w:lang w:val="en-IN" w:eastAsia="en-IN"/>
              </w:rPr>
            </w:pPr>
            <w:r w:rsidRPr="003E6128">
              <w:rPr>
                <w:rFonts w:ascii="Arial" w:eastAsia="Times New Roman" w:hAnsi="Arial" w:cs="Arial"/>
                <w:lang w:val="en-IN" w:eastAsia="en-IN"/>
              </w:rPr>
              <w:t>NTCP</w:t>
            </w:r>
          </w:p>
        </w:tc>
        <w:tc>
          <w:tcPr>
            <w:tcW w:w="1910" w:type="dxa"/>
            <w:shd w:val="clear" w:color="auto" w:fill="auto"/>
            <w:hideMark/>
          </w:tcPr>
          <w:p w:rsidR="009419F0" w:rsidRPr="003E6128" w:rsidRDefault="009419F0" w:rsidP="00493F45">
            <w:pPr>
              <w:spacing w:after="0" w:line="240" w:lineRule="auto"/>
              <w:rPr>
                <w:rFonts w:ascii="Arial" w:eastAsia="Times New Roman" w:hAnsi="Arial" w:cs="Arial"/>
                <w:lang w:val="en-IN" w:eastAsia="en-IN"/>
              </w:rPr>
            </w:pPr>
            <w:r w:rsidRPr="003E6128">
              <w:rPr>
                <w:rFonts w:ascii="Arial" w:eastAsia="Times New Roman" w:hAnsi="Arial" w:cs="Arial"/>
                <w:lang w:val="en-IN" w:eastAsia="en-IN"/>
              </w:rPr>
              <w:t>Psychologist</w:t>
            </w:r>
          </w:p>
        </w:tc>
        <w:tc>
          <w:tcPr>
            <w:tcW w:w="4210" w:type="dxa"/>
            <w:shd w:val="clear" w:color="auto" w:fill="auto"/>
            <w:vAlign w:val="center"/>
            <w:hideMark/>
          </w:tcPr>
          <w:p w:rsidR="009419F0" w:rsidRPr="003E6128" w:rsidRDefault="009419F0" w:rsidP="00493F45">
            <w:pPr>
              <w:spacing w:after="0"/>
              <w:rPr>
                <w:rFonts w:ascii="Arial" w:eastAsia="Times New Roman" w:hAnsi="Arial" w:cs="Arial"/>
                <w:lang w:val="en-IN" w:eastAsia="en-IN"/>
              </w:rPr>
            </w:pPr>
            <w:r w:rsidRPr="003E6128">
              <w:rPr>
                <w:rFonts w:ascii="Arial" w:eastAsia="Times New Roman" w:hAnsi="Arial" w:cs="Arial"/>
                <w:lang w:val="en-IN" w:eastAsia="en-IN"/>
              </w:rPr>
              <w:t xml:space="preserve">Masters Degree in Psychology / </w:t>
            </w:r>
            <w:proofErr w:type="spellStart"/>
            <w:r w:rsidRPr="003E6128">
              <w:rPr>
                <w:rFonts w:ascii="Arial" w:eastAsia="Times New Roman" w:hAnsi="Arial" w:cs="Arial"/>
                <w:lang w:val="en-IN" w:eastAsia="en-IN"/>
              </w:rPr>
              <w:t>M.Phil</w:t>
            </w:r>
            <w:proofErr w:type="spellEnd"/>
            <w:r w:rsidRPr="003E6128">
              <w:rPr>
                <w:rFonts w:ascii="Arial" w:eastAsia="Times New Roman" w:hAnsi="Arial" w:cs="Arial"/>
                <w:lang w:val="en-IN" w:eastAsia="en-IN"/>
              </w:rPr>
              <w:t xml:space="preserve"> in Rehabilitation Psychology / Masters Degree in Psychology (Rehabilitation Psychologist / Clinical Psychologist).</w:t>
            </w:r>
          </w:p>
        </w:tc>
        <w:tc>
          <w:tcPr>
            <w:tcW w:w="1710" w:type="dxa"/>
            <w:shd w:val="clear" w:color="auto" w:fill="auto"/>
            <w:hideMark/>
          </w:tcPr>
          <w:p w:rsidR="009419F0" w:rsidRPr="003E6128" w:rsidRDefault="009419F0" w:rsidP="00493F45">
            <w:pPr>
              <w:spacing w:after="0" w:line="240" w:lineRule="auto"/>
              <w:jc w:val="center"/>
              <w:rPr>
                <w:rFonts w:ascii="Arial" w:eastAsia="Times New Roman" w:hAnsi="Arial" w:cs="Arial"/>
                <w:lang w:val="en-IN" w:eastAsia="en-IN"/>
              </w:rPr>
            </w:pPr>
            <w:r w:rsidRPr="003E6128">
              <w:rPr>
                <w:rFonts w:ascii="Arial" w:eastAsia="Times New Roman" w:hAnsi="Arial" w:cs="Arial"/>
                <w:lang w:val="en-IN" w:eastAsia="en-IN"/>
              </w:rPr>
              <w:t>25000/-</w:t>
            </w:r>
          </w:p>
        </w:tc>
      </w:tr>
      <w:tr w:rsidR="009419F0" w:rsidRPr="00037F7F" w:rsidTr="00493F45">
        <w:trPr>
          <w:trHeight w:val="510"/>
        </w:trPr>
        <w:tc>
          <w:tcPr>
            <w:tcW w:w="2880" w:type="dxa"/>
            <w:shd w:val="clear" w:color="auto" w:fill="auto"/>
            <w:hideMark/>
          </w:tcPr>
          <w:p w:rsidR="009419F0" w:rsidRPr="003E6128" w:rsidRDefault="009419F0" w:rsidP="00493F45">
            <w:pPr>
              <w:spacing w:after="0" w:line="240" w:lineRule="auto"/>
              <w:rPr>
                <w:rFonts w:ascii="Arial" w:eastAsia="Times New Roman" w:hAnsi="Arial" w:cs="Arial"/>
                <w:lang w:val="en-IN" w:eastAsia="en-IN"/>
              </w:rPr>
            </w:pPr>
            <w:r w:rsidRPr="003E6128">
              <w:rPr>
                <w:rFonts w:ascii="Arial" w:eastAsia="Times New Roman" w:hAnsi="Arial" w:cs="Arial"/>
                <w:lang w:val="en-IN" w:eastAsia="en-IN"/>
              </w:rPr>
              <w:t> </w:t>
            </w:r>
          </w:p>
        </w:tc>
        <w:tc>
          <w:tcPr>
            <w:tcW w:w="1910" w:type="dxa"/>
            <w:shd w:val="clear" w:color="auto" w:fill="auto"/>
            <w:hideMark/>
          </w:tcPr>
          <w:p w:rsidR="009419F0" w:rsidRPr="003E6128" w:rsidRDefault="009419F0" w:rsidP="00493F45">
            <w:pPr>
              <w:spacing w:after="0" w:line="240" w:lineRule="auto"/>
              <w:rPr>
                <w:rFonts w:ascii="Arial" w:eastAsia="Times New Roman" w:hAnsi="Arial" w:cs="Arial"/>
                <w:lang w:val="en-IN" w:eastAsia="en-IN"/>
              </w:rPr>
            </w:pPr>
            <w:r w:rsidRPr="003E6128">
              <w:rPr>
                <w:rFonts w:ascii="Arial" w:eastAsia="Times New Roman" w:hAnsi="Arial" w:cs="Arial"/>
                <w:lang w:val="en-IN" w:eastAsia="en-IN"/>
              </w:rPr>
              <w:t>Social worker</w:t>
            </w:r>
          </w:p>
        </w:tc>
        <w:tc>
          <w:tcPr>
            <w:tcW w:w="4210" w:type="dxa"/>
            <w:shd w:val="clear" w:color="auto" w:fill="auto"/>
            <w:hideMark/>
          </w:tcPr>
          <w:p w:rsidR="009419F0" w:rsidRPr="003E6128" w:rsidRDefault="009419F0" w:rsidP="00493F45">
            <w:pPr>
              <w:spacing w:after="0"/>
              <w:rPr>
                <w:rFonts w:ascii="Arial" w:eastAsia="Times New Roman" w:hAnsi="Arial" w:cs="Arial"/>
                <w:lang w:val="en-IN" w:eastAsia="en-IN"/>
              </w:rPr>
            </w:pPr>
            <w:r w:rsidRPr="003E6128">
              <w:rPr>
                <w:rFonts w:ascii="Arial" w:eastAsia="Times New Roman" w:hAnsi="Arial" w:cs="Arial"/>
                <w:lang w:val="en-IN" w:eastAsia="en-IN"/>
              </w:rPr>
              <w:t>Master of Social Work/ Social Science from a recognized University.</w:t>
            </w:r>
          </w:p>
        </w:tc>
        <w:tc>
          <w:tcPr>
            <w:tcW w:w="1710" w:type="dxa"/>
            <w:shd w:val="clear" w:color="auto" w:fill="auto"/>
            <w:hideMark/>
          </w:tcPr>
          <w:p w:rsidR="009419F0" w:rsidRPr="003E6128" w:rsidRDefault="009419F0" w:rsidP="00493F45">
            <w:pPr>
              <w:spacing w:after="0" w:line="240" w:lineRule="auto"/>
              <w:jc w:val="center"/>
              <w:rPr>
                <w:rFonts w:ascii="Arial" w:eastAsia="Times New Roman" w:hAnsi="Arial" w:cs="Arial"/>
                <w:lang w:val="en-IN" w:eastAsia="en-IN"/>
              </w:rPr>
            </w:pPr>
            <w:r w:rsidRPr="003E6128">
              <w:rPr>
                <w:rFonts w:ascii="Arial" w:eastAsia="Times New Roman" w:hAnsi="Arial" w:cs="Arial"/>
                <w:lang w:val="en-IN" w:eastAsia="en-IN"/>
              </w:rPr>
              <w:t>25000/-</w:t>
            </w:r>
          </w:p>
        </w:tc>
      </w:tr>
    </w:tbl>
    <w:p w:rsidR="009419F0" w:rsidRDefault="009419F0" w:rsidP="009419F0">
      <w:pPr>
        <w:spacing w:after="0"/>
        <w:rPr>
          <w:rFonts w:ascii="Arial" w:hAnsi="Arial" w:cs="Arial"/>
          <w:b/>
        </w:rPr>
      </w:pPr>
    </w:p>
    <w:p w:rsidR="009419F0" w:rsidRDefault="009419F0" w:rsidP="009419F0">
      <w:pPr>
        <w:spacing w:after="0"/>
        <w:rPr>
          <w:rFonts w:ascii="Arial" w:hAnsi="Arial" w:cs="Arial"/>
          <w:b/>
        </w:rPr>
      </w:pPr>
    </w:p>
    <w:p w:rsidR="009419F0" w:rsidRDefault="00812D55" w:rsidP="009419F0">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9419F0">
        <w:rPr>
          <w:rFonts w:ascii="Arial" w:hAnsi="Arial" w:cs="Arial"/>
        </w:rPr>
        <w:t>(Cont…</w:t>
      </w:r>
      <w:r>
        <w:rPr>
          <w:rFonts w:ascii="Arial" w:hAnsi="Arial" w:cs="Arial"/>
        </w:rPr>
        <w:t>2</w:t>
      </w:r>
      <w:r w:rsidRPr="00812D55">
        <w:rPr>
          <w:rFonts w:ascii="Arial" w:hAnsi="Arial" w:cs="Arial"/>
          <w:vertAlign w:val="superscript"/>
        </w:rPr>
        <w:t>nd</w:t>
      </w:r>
      <w:r>
        <w:rPr>
          <w:rFonts w:ascii="Arial" w:hAnsi="Arial" w:cs="Arial"/>
        </w:rPr>
        <w:t xml:space="preserve"> </w:t>
      </w:r>
      <w:r w:rsidR="009419F0">
        <w:rPr>
          <w:rFonts w:ascii="Arial" w:hAnsi="Arial" w:cs="Arial"/>
        </w:rPr>
        <w:t>Page)</w:t>
      </w:r>
    </w:p>
    <w:p w:rsidR="009419F0" w:rsidRDefault="009419F0" w:rsidP="009419F0">
      <w:pPr>
        <w:rPr>
          <w:rFonts w:ascii="Arial" w:hAnsi="Arial" w:cs="Arial"/>
        </w:rPr>
      </w:pPr>
    </w:p>
    <w:p w:rsidR="009419F0" w:rsidRPr="008E2C3A" w:rsidRDefault="009419F0" w:rsidP="009419F0">
      <w:pPr>
        <w:jc w:val="center"/>
        <w:rPr>
          <w:rFonts w:ascii="Arial" w:hAnsi="Arial" w:cs="Arial"/>
          <w:b/>
        </w:rPr>
      </w:pPr>
      <w:r w:rsidRPr="008E2C3A">
        <w:rPr>
          <w:rFonts w:ascii="Arial" w:hAnsi="Arial" w:cs="Arial"/>
          <w:b/>
        </w:rPr>
        <w:lastRenderedPageBreak/>
        <w:t>:</w:t>
      </w:r>
      <w:proofErr w:type="gramStart"/>
      <w:r w:rsidRPr="008E2C3A">
        <w:rPr>
          <w:rFonts w:ascii="Arial" w:hAnsi="Arial" w:cs="Arial"/>
          <w:b/>
        </w:rPr>
        <w:t>:</w:t>
      </w:r>
      <w:r w:rsidR="00812D55">
        <w:rPr>
          <w:rFonts w:ascii="Arial" w:hAnsi="Arial" w:cs="Arial"/>
          <w:b/>
        </w:rPr>
        <w:t>2</w:t>
      </w:r>
      <w:proofErr w:type="gramEnd"/>
      <w:r w:rsidRPr="008E2C3A">
        <w:rPr>
          <w:rFonts w:ascii="Arial" w:hAnsi="Arial" w:cs="Arial"/>
          <w:b/>
        </w:rPr>
        <w:t>::</w:t>
      </w:r>
    </w:p>
    <w:p w:rsidR="009419F0" w:rsidRPr="00AD72C1" w:rsidRDefault="009419F0" w:rsidP="009419F0">
      <w:pPr>
        <w:rPr>
          <w:rFonts w:ascii="Arial" w:hAnsi="Arial" w:cs="Arial"/>
          <w:b/>
          <w:u w:val="single"/>
        </w:rPr>
      </w:pPr>
      <w:r>
        <w:rPr>
          <w:rFonts w:ascii="Arial" w:hAnsi="Arial" w:cs="Arial"/>
          <w:b/>
        </w:rPr>
        <w:t>III.</w:t>
      </w:r>
      <w:r>
        <w:rPr>
          <w:rFonts w:ascii="Arial" w:hAnsi="Arial" w:cs="Arial"/>
          <w:b/>
        </w:rPr>
        <w:tab/>
      </w:r>
      <w:r w:rsidRPr="00AD72C1">
        <w:rPr>
          <w:rFonts w:ascii="Arial" w:hAnsi="Arial" w:cs="Arial"/>
          <w:b/>
        </w:rPr>
        <w:t xml:space="preserve"> A</w:t>
      </w:r>
      <w:r>
        <w:rPr>
          <w:rFonts w:ascii="Arial" w:hAnsi="Arial" w:cs="Arial"/>
          <w:b/>
        </w:rPr>
        <w:t>GE</w:t>
      </w:r>
    </w:p>
    <w:p w:rsidR="009419F0" w:rsidRPr="00994974" w:rsidRDefault="009419F0" w:rsidP="009419F0">
      <w:pPr>
        <w:spacing w:line="360" w:lineRule="auto"/>
        <w:jc w:val="both"/>
        <w:rPr>
          <w:rFonts w:ascii="Arial" w:hAnsi="Arial" w:cs="Arial"/>
        </w:rPr>
      </w:pPr>
      <w:r>
        <w:rPr>
          <w:rFonts w:ascii="Arial" w:hAnsi="Arial" w:cs="Arial"/>
        </w:rPr>
        <w:t xml:space="preserve">The minimum age is 18 years and the maximum age is 44 years. </w:t>
      </w:r>
      <w:r w:rsidRPr="00994974">
        <w:rPr>
          <w:rFonts w:ascii="Arial" w:hAnsi="Arial" w:cs="Arial"/>
        </w:rPr>
        <w:t>The minimum and maximum age shall be reckoned as on 01-0</w:t>
      </w:r>
      <w:r>
        <w:rPr>
          <w:rFonts w:ascii="Arial" w:hAnsi="Arial" w:cs="Arial"/>
        </w:rPr>
        <w:t>7</w:t>
      </w:r>
      <w:r w:rsidRPr="00994974">
        <w:rPr>
          <w:rFonts w:ascii="Arial" w:hAnsi="Arial" w:cs="Arial"/>
        </w:rPr>
        <w:t>-201</w:t>
      </w:r>
      <w:r>
        <w:rPr>
          <w:rFonts w:ascii="Arial" w:hAnsi="Arial" w:cs="Arial"/>
        </w:rPr>
        <w:t>7</w:t>
      </w:r>
      <w:r w:rsidRPr="00994974">
        <w:rPr>
          <w:rFonts w:ascii="Arial" w:hAnsi="Arial" w:cs="Arial"/>
        </w:rPr>
        <w:t xml:space="preserve"> with the following relaxations allowed for reckoning the maximum age limit as per rules:</w:t>
      </w:r>
    </w:p>
    <w:p w:rsidR="009419F0" w:rsidRPr="00994974" w:rsidRDefault="009419F0" w:rsidP="009419F0">
      <w:pPr>
        <w:numPr>
          <w:ilvl w:val="1"/>
          <w:numId w:val="1"/>
        </w:numPr>
        <w:spacing w:after="0" w:line="360" w:lineRule="auto"/>
        <w:rPr>
          <w:rFonts w:ascii="Arial" w:hAnsi="Arial" w:cs="Arial"/>
        </w:rPr>
      </w:pPr>
      <w:r w:rsidRPr="00994974">
        <w:rPr>
          <w:rFonts w:ascii="Arial" w:hAnsi="Arial" w:cs="Arial"/>
        </w:rPr>
        <w:t xml:space="preserve">For </w:t>
      </w:r>
      <w:proofErr w:type="gramStart"/>
      <w:r w:rsidRPr="00994974">
        <w:rPr>
          <w:rFonts w:ascii="Arial" w:hAnsi="Arial" w:cs="Arial"/>
        </w:rPr>
        <w:t>S.Cs.,</w:t>
      </w:r>
      <w:proofErr w:type="gramEnd"/>
      <w:r w:rsidRPr="00994974">
        <w:rPr>
          <w:rFonts w:ascii="Arial" w:hAnsi="Arial" w:cs="Arial"/>
        </w:rPr>
        <w:t xml:space="preserve"> S.Ts &amp; BCs 5</w:t>
      </w:r>
      <w:r>
        <w:rPr>
          <w:rFonts w:ascii="Arial" w:hAnsi="Arial" w:cs="Arial"/>
        </w:rPr>
        <w:t xml:space="preserve"> </w:t>
      </w:r>
      <w:r w:rsidRPr="00994974">
        <w:rPr>
          <w:rFonts w:ascii="Arial" w:hAnsi="Arial" w:cs="Arial"/>
        </w:rPr>
        <w:t>(Five) years.</w:t>
      </w:r>
    </w:p>
    <w:p w:rsidR="009419F0" w:rsidRPr="00994974" w:rsidRDefault="009419F0" w:rsidP="009419F0">
      <w:pPr>
        <w:numPr>
          <w:ilvl w:val="1"/>
          <w:numId w:val="1"/>
        </w:numPr>
        <w:spacing w:after="0" w:line="360" w:lineRule="auto"/>
        <w:rPr>
          <w:rFonts w:ascii="Arial" w:hAnsi="Arial" w:cs="Arial"/>
        </w:rPr>
      </w:pPr>
      <w:r w:rsidRPr="00994974">
        <w:rPr>
          <w:rFonts w:ascii="Arial" w:hAnsi="Arial" w:cs="Arial"/>
        </w:rPr>
        <w:t>For ex-service men 3</w:t>
      </w:r>
      <w:r>
        <w:rPr>
          <w:rFonts w:ascii="Arial" w:hAnsi="Arial" w:cs="Arial"/>
        </w:rPr>
        <w:t xml:space="preserve"> </w:t>
      </w:r>
      <w:r w:rsidRPr="00994974">
        <w:rPr>
          <w:rFonts w:ascii="Arial" w:hAnsi="Arial" w:cs="Arial"/>
        </w:rPr>
        <w:t>(Three) years in addition to the length of service in armed forces.</w:t>
      </w:r>
    </w:p>
    <w:p w:rsidR="009419F0" w:rsidRDefault="009419F0" w:rsidP="009419F0">
      <w:pPr>
        <w:numPr>
          <w:ilvl w:val="1"/>
          <w:numId w:val="1"/>
        </w:numPr>
        <w:spacing w:after="0" w:line="240" w:lineRule="auto"/>
        <w:rPr>
          <w:rFonts w:ascii="Arial" w:hAnsi="Arial" w:cs="Arial"/>
        </w:rPr>
      </w:pPr>
      <w:r w:rsidRPr="00994974">
        <w:rPr>
          <w:rFonts w:ascii="Arial" w:hAnsi="Arial" w:cs="Arial"/>
        </w:rPr>
        <w:t>Disabled persons 10</w:t>
      </w:r>
      <w:r>
        <w:rPr>
          <w:rFonts w:ascii="Arial" w:hAnsi="Arial" w:cs="Arial"/>
        </w:rPr>
        <w:t xml:space="preserve"> </w:t>
      </w:r>
      <w:r w:rsidRPr="00994974">
        <w:rPr>
          <w:rFonts w:ascii="Arial" w:hAnsi="Arial" w:cs="Arial"/>
        </w:rPr>
        <w:t>(ten) years.</w:t>
      </w:r>
    </w:p>
    <w:p w:rsidR="009419F0" w:rsidRDefault="009419F0" w:rsidP="009419F0">
      <w:pPr>
        <w:spacing w:after="0" w:line="240" w:lineRule="auto"/>
        <w:ind w:left="1800"/>
        <w:rPr>
          <w:rFonts w:ascii="Arial" w:hAnsi="Arial" w:cs="Arial"/>
        </w:rPr>
      </w:pPr>
    </w:p>
    <w:p w:rsidR="009419F0" w:rsidRPr="0049643E" w:rsidRDefault="009419F0" w:rsidP="009419F0">
      <w:pPr>
        <w:rPr>
          <w:rFonts w:ascii="Arial" w:hAnsi="Arial" w:cs="Arial"/>
          <w:b/>
        </w:rPr>
      </w:pPr>
      <w:r w:rsidRPr="0049643E">
        <w:rPr>
          <w:rFonts w:ascii="Arial" w:hAnsi="Arial" w:cs="Arial"/>
          <w:b/>
        </w:rPr>
        <w:t>IV.</w:t>
      </w:r>
      <w:r w:rsidRPr="0049643E">
        <w:rPr>
          <w:rFonts w:ascii="Arial" w:hAnsi="Arial" w:cs="Arial"/>
          <w:b/>
        </w:rPr>
        <w:tab/>
      </w:r>
      <w:r>
        <w:rPr>
          <w:rFonts w:ascii="Arial" w:hAnsi="Arial" w:cs="Arial"/>
          <w:b/>
        </w:rPr>
        <w:t>RULE OF RESERVATION</w:t>
      </w:r>
    </w:p>
    <w:p w:rsidR="009419F0" w:rsidRDefault="009419F0" w:rsidP="009419F0">
      <w:pPr>
        <w:spacing w:line="360" w:lineRule="auto"/>
        <w:ind w:firstLine="720"/>
        <w:jc w:val="both"/>
        <w:rPr>
          <w:rFonts w:ascii="Arial" w:hAnsi="Arial" w:cs="Arial"/>
        </w:rPr>
      </w:pPr>
      <w:r>
        <w:rPr>
          <w:rFonts w:ascii="Arial" w:hAnsi="Arial" w:cs="Arial"/>
        </w:rPr>
        <w:t>The new districts should start with roaster point 1 and the old districts should continue the old roaster.</w:t>
      </w:r>
    </w:p>
    <w:p w:rsidR="009419F0" w:rsidRDefault="009419F0" w:rsidP="009419F0">
      <w:pPr>
        <w:spacing w:line="360" w:lineRule="auto"/>
        <w:jc w:val="both"/>
        <w:rPr>
          <w:rFonts w:ascii="Arial" w:hAnsi="Arial" w:cs="Arial"/>
        </w:rPr>
      </w:pPr>
      <w:r>
        <w:rPr>
          <w:rFonts w:ascii="Arial" w:hAnsi="Arial" w:cs="Arial"/>
        </w:rPr>
        <w:tab/>
        <w:t>The Rule of reservation to local candidates is applicable as per Presidential order.</w:t>
      </w:r>
    </w:p>
    <w:p w:rsidR="009419F0" w:rsidRDefault="009419F0" w:rsidP="009419F0">
      <w:pPr>
        <w:rPr>
          <w:rFonts w:ascii="Arial" w:hAnsi="Arial" w:cs="Arial"/>
          <w:b/>
        </w:rPr>
      </w:pPr>
      <w:r w:rsidRPr="0049643E">
        <w:rPr>
          <w:rFonts w:ascii="Arial" w:hAnsi="Arial" w:cs="Arial"/>
          <w:b/>
        </w:rPr>
        <w:t>V.</w:t>
      </w:r>
      <w:r w:rsidRPr="0049643E">
        <w:rPr>
          <w:rFonts w:ascii="Arial" w:hAnsi="Arial" w:cs="Arial"/>
          <w:b/>
        </w:rPr>
        <w:tab/>
      </w:r>
      <w:r>
        <w:rPr>
          <w:rFonts w:ascii="Arial" w:hAnsi="Arial" w:cs="Arial"/>
          <w:b/>
        </w:rPr>
        <w:t>METHOD OF RECRUITMENT</w:t>
      </w:r>
    </w:p>
    <w:p w:rsidR="009419F0" w:rsidRDefault="009419F0" w:rsidP="009419F0">
      <w:pPr>
        <w:spacing w:line="360" w:lineRule="auto"/>
        <w:ind w:firstLine="720"/>
        <w:jc w:val="both"/>
        <w:rPr>
          <w:rFonts w:ascii="Arial" w:hAnsi="Arial" w:cs="Arial"/>
        </w:rPr>
      </w:pPr>
      <w:r w:rsidRPr="0049643E">
        <w:rPr>
          <w:rFonts w:ascii="Arial" w:hAnsi="Arial" w:cs="Arial"/>
        </w:rPr>
        <w:t xml:space="preserve">For eligible </w:t>
      </w:r>
      <w:r>
        <w:rPr>
          <w:rFonts w:ascii="Arial" w:hAnsi="Arial" w:cs="Arial"/>
        </w:rPr>
        <w:t xml:space="preserve">applicants recruitment will be made by awarding </w:t>
      </w:r>
      <w:r w:rsidRPr="0049643E">
        <w:rPr>
          <w:rFonts w:ascii="Arial" w:hAnsi="Arial" w:cs="Arial"/>
        </w:rPr>
        <w:t xml:space="preserve">80% of marks for marks obtained in qualifying examination and 20% marks for </w:t>
      </w:r>
      <w:r>
        <w:rPr>
          <w:rFonts w:ascii="Arial" w:hAnsi="Arial" w:cs="Arial"/>
        </w:rPr>
        <w:t xml:space="preserve">experience and </w:t>
      </w:r>
      <w:r w:rsidRPr="0049643E">
        <w:rPr>
          <w:rFonts w:ascii="Arial" w:hAnsi="Arial" w:cs="Arial"/>
        </w:rPr>
        <w:t>interview.</w:t>
      </w:r>
    </w:p>
    <w:p w:rsidR="00812D55" w:rsidRDefault="00812D55" w:rsidP="009419F0">
      <w:pPr>
        <w:spacing w:line="360" w:lineRule="auto"/>
        <w:ind w:firstLine="720"/>
        <w:jc w:val="both"/>
        <w:rPr>
          <w:rFonts w:ascii="Arial" w:hAnsi="Arial" w:cs="Arial"/>
        </w:rPr>
      </w:pPr>
      <w:r>
        <w:rPr>
          <w:rFonts w:ascii="Arial" w:hAnsi="Arial" w:cs="Arial"/>
        </w:rPr>
        <w:t xml:space="preserve">For interview 10 marks and for experience 10 marks (yearly 1 mark for experience maximum 10 marks) experience from Govt. sector / Private sector, the preference may be given to the </w:t>
      </w:r>
      <w:proofErr w:type="spellStart"/>
      <w:r>
        <w:rPr>
          <w:rFonts w:ascii="Arial" w:hAnsi="Arial" w:cs="Arial"/>
        </w:rPr>
        <w:t>Govt</w:t>
      </w:r>
      <w:proofErr w:type="spellEnd"/>
      <w:r>
        <w:rPr>
          <w:rFonts w:ascii="Arial" w:hAnsi="Arial" w:cs="Arial"/>
        </w:rPr>
        <w:t xml:space="preserve"> sector. </w:t>
      </w:r>
    </w:p>
    <w:p w:rsidR="00812D55" w:rsidRDefault="00812D55" w:rsidP="00812D55">
      <w:pPr>
        <w:spacing w:line="360" w:lineRule="auto"/>
        <w:jc w:val="both"/>
        <w:rPr>
          <w:rFonts w:ascii="Arial" w:hAnsi="Arial" w:cs="Arial"/>
          <w:b/>
        </w:rPr>
      </w:pPr>
      <w:r w:rsidRPr="00812D55">
        <w:rPr>
          <w:rFonts w:ascii="Arial" w:hAnsi="Arial" w:cs="Arial"/>
          <w:b/>
        </w:rPr>
        <w:t>VI.</w:t>
      </w:r>
      <w:r>
        <w:rPr>
          <w:rFonts w:ascii="Arial" w:hAnsi="Arial" w:cs="Arial"/>
        </w:rPr>
        <w:t xml:space="preserve"> </w:t>
      </w:r>
      <w:r>
        <w:rPr>
          <w:rFonts w:ascii="Arial" w:hAnsi="Arial" w:cs="Arial"/>
        </w:rPr>
        <w:tab/>
      </w:r>
      <w:r w:rsidRPr="00812D55">
        <w:rPr>
          <w:rFonts w:ascii="Arial" w:hAnsi="Arial" w:cs="Arial"/>
          <w:b/>
        </w:rPr>
        <w:t>Last date for submission of applications 08-12-2017</w:t>
      </w:r>
      <w:r>
        <w:rPr>
          <w:rFonts w:ascii="Arial" w:hAnsi="Arial" w:cs="Arial"/>
          <w:b/>
        </w:rPr>
        <w:t xml:space="preserve"> by 5.00PM at O/o Dist. Medical &amp; Health Officer, </w:t>
      </w:r>
      <w:proofErr w:type="spellStart"/>
      <w:r>
        <w:rPr>
          <w:rFonts w:ascii="Arial" w:hAnsi="Arial" w:cs="Arial"/>
          <w:b/>
        </w:rPr>
        <w:t>Nizamabad</w:t>
      </w:r>
      <w:proofErr w:type="spellEnd"/>
      <w:r>
        <w:rPr>
          <w:rFonts w:ascii="Arial" w:hAnsi="Arial" w:cs="Arial"/>
          <w:b/>
        </w:rPr>
        <w:t xml:space="preserve">, </w:t>
      </w:r>
      <w:proofErr w:type="spellStart"/>
      <w:r>
        <w:rPr>
          <w:rFonts w:ascii="Arial" w:hAnsi="Arial" w:cs="Arial"/>
          <w:b/>
        </w:rPr>
        <w:t>Akshara</w:t>
      </w:r>
      <w:proofErr w:type="spellEnd"/>
      <w:r>
        <w:rPr>
          <w:rFonts w:ascii="Arial" w:hAnsi="Arial" w:cs="Arial"/>
          <w:b/>
        </w:rPr>
        <w:t xml:space="preserve"> </w:t>
      </w:r>
      <w:proofErr w:type="spellStart"/>
      <w:r>
        <w:rPr>
          <w:rFonts w:ascii="Arial" w:hAnsi="Arial" w:cs="Arial"/>
          <w:b/>
        </w:rPr>
        <w:t>Pranalika</w:t>
      </w:r>
      <w:proofErr w:type="spellEnd"/>
      <w:r>
        <w:rPr>
          <w:rFonts w:ascii="Arial" w:hAnsi="Arial" w:cs="Arial"/>
          <w:b/>
        </w:rPr>
        <w:t xml:space="preserve"> </w:t>
      </w:r>
      <w:proofErr w:type="spellStart"/>
      <w:r>
        <w:rPr>
          <w:rFonts w:ascii="Arial" w:hAnsi="Arial" w:cs="Arial"/>
          <w:b/>
        </w:rPr>
        <w:t>Bhavan</w:t>
      </w:r>
      <w:proofErr w:type="spellEnd"/>
      <w:r>
        <w:rPr>
          <w:rFonts w:ascii="Arial" w:hAnsi="Arial" w:cs="Arial"/>
          <w:b/>
        </w:rPr>
        <w:t xml:space="preserve">, </w:t>
      </w:r>
      <w:proofErr w:type="spellStart"/>
      <w:r>
        <w:rPr>
          <w:rFonts w:ascii="Arial" w:hAnsi="Arial" w:cs="Arial"/>
          <w:b/>
        </w:rPr>
        <w:t>Collectorate</w:t>
      </w:r>
      <w:proofErr w:type="spellEnd"/>
      <w:r>
        <w:rPr>
          <w:rFonts w:ascii="Arial" w:hAnsi="Arial" w:cs="Arial"/>
          <w:b/>
        </w:rPr>
        <w:t xml:space="preserve"> buildings.</w:t>
      </w:r>
    </w:p>
    <w:p w:rsidR="00812D55" w:rsidRDefault="00812D55" w:rsidP="00812D55">
      <w:pPr>
        <w:spacing w:line="360" w:lineRule="auto"/>
        <w:jc w:val="both"/>
        <w:rPr>
          <w:rFonts w:ascii="Arial" w:hAnsi="Arial" w:cs="Arial"/>
          <w:b/>
        </w:rPr>
      </w:pPr>
    </w:p>
    <w:p w:rsidR="00812D55" w:rsidRDefault="00812D55" w:rsidP="00F62070">
      <w:pPr>
        <w:spacing w:line="360" w:lineRule="auto"/>
        <w:ind w:left="6480" w:firstLine="720"/>
        <w:jc w:val="both"/>
        <w:rPr>
          <w:rFonts w:ascii="Arial" w:hAnsi="Arial" w:cs="Arial"/>
        </w:rPr>
      </w:pPr>
    </w:p>
    <w:p w:rsidR="00F62070" w:rsidRDefault="00F62070" w:rsidP="00F6207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Dist. Medical &amp; Health Officer </w:t>
      </w:r>
    </w:p>
    <w:p w:rsidR="00F62070" w:rsidRDefault="00F62070" w:rsidP="00F62070">
      <w:pPr>
        <w:spacing w:line="360" w:lineRule="auto"/>
        <w:ind w:left="6480" w:firstLine="720"/>
        <w:jc w:val="both"/>
        <w:rPr>
          <w:rFonts w:ascii="Arial" w:hAnsi="Arial" w:cs="Arial"/>
        </w:rPr>
      </w:pPr>
      <w:r>
        <w:rPr>
          <w:rFonts w:ascii="Arial" w:hAnsi="Arial" w:cs="Arial"/>
        </w:rPr>
        <w:t xml:space="preserve">    </w:t>
      </w:r>
      <w:proofErr w:type="spellStart"/>
      <w:r>
        <w:rPr>
          <w:rFonts w:ascii="Arial" w:hAnsi="Arial" w:cs="Arial"/>
        </w:rPr>
        <w:t>Nizamabad</w:t>
      </w:r>
      <w:proofErr w:type="spellEnd"/>
    </w:p>
    <w:sectPr w:rsidR="00F620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94F87"/>
    <w:multiLevelType w:val="hybridMultilevel"/>
    <w:tmpl w:val="185CEFE8"/>
    <w:lvl w:ilvl="0" w:tplc="5B1EFB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D11424"/>
    <w:multiLevelType w:val="hybridMultilevel"/>
    <w:tmpl w:val="3ECED4E6"/>
    <w:lvl w:ilvl="0" w:tplc="1966D1D0">
      <w:start w:val="1"/>
      <w:numFmt w:val="upperLetter"/>
      <w:lvlText w:val="%1."/>
      <w:lvlJc w:val="left"/>
      <w:pPr>
        <w:tabs>
          <w:tab w:val="num" w:pos="720"/>
        </w:tabs>
        <w:ind w:left="720" w:hanging="360"/>
      </w:pPr>
      <w:rPr>
        <w:rFonts w:hint="default"/>
        <w:b/>
        <w:bCs/>
      </w:rPr>
    </w:lvl>
    <w:lvl w:ilvl="1" w:tplc="F39E91A8">
      <w:start w:val="1"/>
      <w:numFmt w:val="lowerRoman"/>
      <w:lvlText w:val="%2."/>
      <w:lvlJc w:val="left"/>
      <w:pPr>
        <w:tabs>
          <w:tab w:val="num" w:pos="1800"/>
        </w:tabs>
        <w:ind w:left="1800" w:hanging="720"/>
      </w:pPr>
      <w:rPr>
        <w:rFonts w:hint="default"/>
        <w:b w:val="0"/>
        <w:bCs/>
      </w:rPr>
    </w:lvl>
    <w:lvl w:ilvl="2" w:tplc="0409000F">
      <w:start w:val="1"/>
      <w:numFmt w:val="decimal"/>
      <w:lvlText w:val="%3."/>
      <w:lvlJc w:val="left"/>
      <w:pPr>
        <w:tabs>
          <w:tab w:val="num" w:pos="2340"/>
        </w:tabs>
        <w:ind w:left="2340" w:hanging="360"/>
      </w:pPr>
      <w:rPr>
        <w:rFonts w:hint="default"/>
        <w:b/>
        <w:b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9419F0"/>
    <w:rsid w:val="00812D55"/>
    <w:rsid w:val="009419F0"/>
    <w:rsid w:val="00F62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9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Sai</cp:lastModifiedBy>
  <cp:revision>4</cp:revision>
  <dcterms:created xsi:type="dcterms:W3CDTF">2017-11-28T11:25:00Z</dcterms:created>
  <dcterms:modified xsi:type="dcterms:W3CDTF">2017-11-28T11:32:00Z</dcterms:modified>
</cp:coreProperties>
</file>