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F1" w:rsidRDefault="00665CF1" w:rsidP="00665CF1">
      <w:pPr>
        <w:spacing w:after="0" w:line="240" w:lineRule="auto"/>
        <w:jc w:val="center"/>
      </w:pPr>
      <w:r>
        <w:t>STATE BOARD OF TECHNICAL EDUCATION AND TRAINING</w:t>
      </w:r>
    </w:p>
    <w:p w:rsidR="00665CF1" w:rsidRDefault="00665CF1" w:rsidP="00665CF1">
      <w:pPr>
        <w:spacing w:after="0" w:line="240" w:lineRule="auto"/>
        <w:jc w:val="center"/>
      </w:pPr>
      <w:r>
        <w:t>ANDHRA PRADESH</w:t>
      </w:r>
      <w:r w:rsidR="00CE072D">
        <w:t xml:space="preserve"> </w:t>
      </w:r>
      <w:r w:rsidR="00D416F1">
        <w:t xml:space="preserve"> AND TELANGANA STATES</w:t>
      </w:r>
      <w:r w:rsidR="00CE072D">
        <w:t>:</w:t>
      </w:r>
      <w:r w:rsidR="000A048D">
        <w:t xml:space="preserve"> HYDERABAD</w:t>
      </w:r>
    </w:p>
    <w:p w:rsidR="00665CF1" w:rsidRPr="003E2AB8" w:rsidRDefault="00665CF1" w:rsidP="00665CF1">
      <w:pPr>
        <w:spacing w:after="0" w:line="240" w:lineRule="auto"/>
        <w:jc w:val="center"/>
        <w:rPr>
          <w:sz w:val="4"/>
        </w:rPr>
      </w:pPr>
    </w:p>
    <w:p w:rsidR="00665CF1" w:rsidRDefault="00665CF1" w:rsidP="00665CF1">
      <w:pPr>
        <w:spacing w:after="0" w:line="240" w:lineRule="auto"/>
        <w:jc w:val="center"/>
      </w:pPr>
      <w:r>
        <w:t>EXAMINATION NOTIFICATION</w:t>
      </w:r>
    </w:p>
    <w:p w:rsidR="00665CF1" w:rsidRPr="007C45F5" w:rsidRDefault="00665CF1" w:rsidP="00665CF1">
      <w:pPr>
        <w:spacing w:after="0" w:line="240" w:lineRule="auto"/>
        <w:jc w:val="center"/>
        <w:rPr>
          <w:sz w:val="10"/>
        </w:rPr>
      </w:pPr>
    </w:p>
    <w:p w:rsidR="00665CF1" w:rsidRPr="007C45F5" w:rsidRDefault="00665CF1" w:rsidP="00665CF1">
      <w:pPr>
        <w:spacing w:after="0" w:line="240" w:lineRule="auto"/>
        <w:rPr>
          <w:sz w:val="4"/>
        </w:rPr>
      </w:pPr>
    </w:p>
    <w:p w:rsidR="00665CF1" w:rsidRDefault="00665CF1" w:rsidP="00665CF1">
      <w:pPr>
        <w:spacing w:after="0" w:line="240" w:lineRule="auto"/>
      </w:pPr>
      <w:proofErr w:type="spellStart"/>
      <w:proofErr w:type="gramStart"/>
      <w:r>
        <w:t>No.SBTET</w:t>
      </w:r>
      <w:proofErr w:type="spellEnd"/>
      <w:r>
        <w:t>/TE-02</w:t>
      </w:r>
      <w:r w:rsidR="007A673A">
        <w:t>/CRAFT &amp; CCIC/2011.</w:t>
      </w:r>
      <w:proofErr w:type="gramEnd"/>
      <w:r w:rsidR="007A673A">
        <w:tab/>
      </w:r>
      <w:r w:rsidR="007A673A">
        <w:tab/>
      </w:r>
      <w:r w:rsidR="007A673A">
        <w:tab/>
      </w:r>
      <w:r w:rsidR="007A673A">
        <w:tab/>
      </w:r>
      <w:r w:rsidR="007A673A">
        <w:tab/>
      </w:r>
      <w:r w:rsidR="007A673A">
        <w:tab/>
        <w:t>Dated</w:t>
      </w:r>
      <w:proofErr w:type="gramStart"/>
      <w:r w:rsidR="007A673A">
        <w:t>:20</w:t>
      </w:r>
      <w:proofErr w:type="gramEnd"/>
      <w:r w:rsidR="008718F1">
        <w:t xml:space="preserve"> </w:t>
      </w:r>
      <w:r w:rsidR="00425CBF">
        <w:t>-</w:t>
      </w:r>
      <w:r w:rsidR="008718F1">
        <w:t xml:space="preserve"> </w:t>
      </w:r>
      <w:r w:rsidR="00F9695C">
        <w:t>11</w:t>
      </w:r>
      <w:r w:rsidR="008718F1">
        <w:t xml:space="preserve"> </w:t>
      </w:r>
      <w:r>
        <w:t>-2014.</w:t>
      </w:r>
    </w:p>
    <w:p w:rsidR="00665CF1" w:rsidRDefault="00665CF1" w:rsidP="00665CF1">
      <w:pPr>
        <w:spacing w:after="0" w:line="240" w:lineRule="auto"/>
      </w:pPr>
    </w:p>
    <w:p w:rsidR="00665CF1" w:rsidRPr="007C45F5" w:rsidRDefault="00665CF1" w:rsidP="00665CF1">
      <w:pPr>
        <w:spacing w:after="0" w:line="240" w:lineRule="auto"/>
        <w:jc w:val="both"/>
        <w:rPr>
          <w:sz w:val="2"/>
        </w:rPr>
      </w:pPr>
      <w:r>
        <w:tab/>
      </w:r>
    </w:p>
    <w:p w:rsidR="00665CF1" w:rsidRPr="007C45F5" w:rsidRDefault="00665CF1" w:rsidP="00665CF1">
      <w:pPr>
        <w:spacing w:after="0" w:line="240" w:lineRule="auto"/>
        <w:jc w:val="both"/>
        <w:rPr>
          <w:sz w:val="12"/>
        </w:rPr>
      </w:pPr>
      <w:r>
        <w:tab/>
        <w:t>Applications are invited from the eligible candidates who studied in the following Certificate courses affiliated with the State Board of Technical Education and Training, Andhra Pradesh,</w:t>
      </w:r>
      <w:r w:rsidR="000A048D">
        <w:t xml:space="preserve"> </w:t>
      </w:r>
      <w:r>
        <w:t xml:space="preserve">Hyderabad.  Examinations (Regular/supplementary) will be conducted during </w:t>
      </w:r>
      <w:r w:rsidR="008718F1">
        <w:t>January</w:t>
      </w:r>
      <w:r w:rsidR="00425CBF">
        <w:t>/February</w:t>
      </w:r>
      <w:r w:rsidR="008718F1">
        <w:t>,</w:t>
      </w:r>
      <w:r w:rsidR="00CE072D">
        <w:t xml:space="preserve"> </w:t>
      </w:r>
      <w:r w:rsidR="008718F1">
        <w:t>2015.</w:t>
      </w:r>
    </w:p>
    <w:p w:rsidR="00665CF1" w:rsidRDefault="00665CF1" w:rsidP="00665CF1">
      <w:pPr>
        <w:spacing w:after="0" w:line="240" w:lineRule="auto"/>
        <w:jc w:val="center"/>
      </w:pPr>
      <w:r>
        <w:t>CERTIFICATE COURSES</w:t>
      </w:r>
    </w:p>
    <w:p w:rsidR="00665CF1" w:rsidRPr="007C45F5" w:rsidRDefault="00665CF1" w:rsidP="00665CF1">
      <w:pPr>
        <w:spacing w:after="0" w:line="240" w:lineRule="auto"/>
        <w:rPr>
          <w:sz w:val="14"/>
        </w:rPr>
      </w:pPr>
    </w:p>
    <w:tbl>
      <w:tblPr>
        <w:tblStyle w:val="TableGrid"/>
        <w:tblW w:w="9738" w:type="dxa"/>
        <w:tblLook w:val="04A0"/>
      </w:tblPr>
      <w:tblGrid>
        <w:gridCol w:w="440"/>
        <w:gridCol w:w="4168"/>
        <w:gridCol w:w="1350"/>
        <w:gridCol w:w="1890"/>
        <w:gridCol w:w="1890"/>
      </w:tblGrid>
      <w:tr w:rsidR="00665CF1" w:rsidTr="006D5803">
        <w:tc>
          <w:tcPr>
            <w:tcW w:w="440" w:type="dxa"/>
          </w:tcPr>
          <w:p w:rsidR="00665CF1" w:rsidRDefault="00665CF1" w:rsidP="006D5803">
            <w:r>
              <w:t>Sl.</w:t>
            </w:r>
          </w:p>
        </w:tc>
        <w:tc>
          <w:tcPr>
            <w:tcW w:w="4168" w:type="dxa"/>
          </w:tcPr>
          <w:p w:rsidR="00665CF1" w:rsidRDefault="00665CF1" w:rsidP="006D5803">
            <w:r>
              <w:t>COURSES OFFERED AND CODE</w:t>
            </w:r>
          </w:p>
        </w:tc>
        <w:tc>
          <w:tcPr>
            <w:tcW w:w="1350" w:type="dxa"/>
          </w:tcPr>
          <w:p w:rsidR="00665CF1" w:rsidRDefault="00665CF1" w:rsidP="006D5803">
            <w:r>
              <w:t>DURATION</w:t>
            </w:r>
          </w:p>
        </w:tc>
        <w:tc>
          <w:tcPr>
            <w:tcW w:w="1890" w:type="dxa"/>
          </w:tcPr>
          <w:p w:rsidR="00665CF1" w:rsidRDefault="00665CF1" w:rsidP="006D5803">
            <w:r>
              <w:t>REGULAR</w:t>
            </w:r>
          </w:p>
        </w:tc>
        <w:tc>
          <w:tcPr>
            <w:tcW w:w="1890" w:type="dxa"/>
          </w:tcPr>
          <w:p w:rsidR="00665CF1" w:rsidRDefault="00665CF1" w:rsidP="006D5803">
            <w:r>
              <w:t>SUPPLEMENTARY</w:t>
            </w:r>
          </w:p>
        </w:tc>
      </w:tr>
      <w:tr w:rsidR="00665CF1" w:rsidTr="006D5803">
        <w:trPr>
          <w:trHeight w:val="395"/>
        </w:trPr>
        <w:tc>
          <w:tcPr>
            <w:tcW w:w="9738" w:type="dxa"/>
            <w:gridSpan w:val="5"/>
          </w:tcPr>
          <w:p w:rsidR="00665CF1" w:rsidRDefault="00665CF1" w:rsidP="006D5803">
            <w:pPr>
              <w:jc w:val="center"/>
            </w:pPr>
            <w:r>
              <w:t>CRAFT COURSES</w:t>
            </w:r>
          </w:p>
        </w:tc>
      </w:tr>
      <w:tr w:rsidR="00665CF1" w:rsidTr="006D5803">
        <w:tc>
          <w:tcPr>
            <w:tcW w:w="9738" w:type="dxa"/>
            <w:gridSpan w:val="5"/>
          </w:tcPr>
          <w:p w:rsidR="00665CF1" w:rsidRDefault="00665CF1" w:rsidP="006D5803">
            <w:pPr>
              <w:jc w:val="center"/>
            </w:pPr>
            <w:r>
              <w:t>FASHION DESIGNING COURSES</w:t>
            </w:r>
          </w:p>
        </w:tc>
      </w:tr>
      <w:tr w:rsidR="00665CF1" w:rsidTr="006D5803">
        <w:tc>
          <w:tcPr>
            <w:tcW w:w="440" w:type="dxa"/>
          </w:tcPr>
          <w:p w:rsidR="00665CF1" w:rsidRDefault="00665CF1" w:rsidP="006D5803">
            <w:pPr>
              <w:spacing w:line="276" w:lineRule="auto"/>
            </w:pPr>
            <w:r>
              <w:t>01</w:t>
            </w:r>
          </w:p>
        </w:tc>
        <w:tc>
          <w:tcPr>
            <w:tcW w:w="4168" w:type="dxa"/>
          </w:tcPr>
          <w:p w:rsidR="00665CF1" w:rsidRDefault="00665CF1" w:rsidP="006D5803">
            <w:pPr>
              <w:spacing w:line="276" w:lineRule="auto"/>
            </w:pPr>
            <w:r>
              <w:t>Fashion Designing (FD)</w:t>
            </w:r>
          </w:p>
        </w:tc>
        <w:tc>
          <w:tcPr>
            <w:tcW w:w="1350" w:type="dxa"/>
          </w:tcPr>
          <w:p w:rsidR="00665CF1" w:rsidRDefault="00665CF1" w:rsidP="006D5803">
            <w:pPr>
              <w:spacing w:line="276" w:lineRule="auto"/>
            </w:pPr>
            <w:r>
              <w:t>1 Year</w:t>
            </w:r>
          </w:p>
        </w:tc>
        <w:tc>
          <w:tcPr>
            <w:tcW w:w="1890" w:type="dxa"/>
          </w:tcPr>
          <w:p w:rsidR="00665CF1" w:rsidRDefault="00665CF1" w:rsidP="006D5803">
            <w:pPr>
              <w:spacing w:line="276" w:lineRule="auto"/>
              <w:jc w:val="center"/>
            </w:pPr>
            <w:r>
              <w:t>-</w:t>
            </w:r>
          </w:p>
        </w:tc>
        <w:tc>
          <w:tcPr>
            <w:tcW w:w="1890" w:type="dxa"/>
          </w:tcPr>
          <w:p w:rsidR="00665CF1" w:rsidRDefault="005E484C" w:rsidP="004948C8">
            <w:pPr>
              <w:spacing w:line="276" w:lineRule="auto"/>
              <w:jc w:val="center"/>
            </w:pPr>
            <w:r>
              <w:t>2</w:t>
            </w:r>
            <w:r w:rsidR="004948C8">
              <w:t>0</w:t>
            </w:r>
            <w:r>
              <w:t>13-14</w:t>
            </w:r>
          </w:p>
        </w:tc>
      </w:tr>
      <w:tr w:rsidR="00665CF1" w:rsidTr="006D5803">
        <w:trPr>
          <w:trHeight w:val="332"/>
        </w:trPr>
        <w:tc>
          <w:tcPr>
            <w:tcW w:w="440" w:type="dxa"/>
          </w:tcPr>
          <w:p w:rsidR="00665CF1" w:rsidRDefault="00665CF1" w:rsidP="006D5803">
            <w:pPr>
              <w:spacing w:line="276" w:lineRule="auto"/>
            </w:pPr>
            <w:r>
              <w:t>02</w:t>
            </w:r>
          </w:p>
        </w:tc>
        <w:tc>
          <w:tcPr>
            <w:tcW w:w="4168" w:type="dxa"/>
          </w:tcPr>
          <w:p w:rsidR="00665CF1" w:rsidRDefault="00665CF1" w:rsidP="006D5803">
            <w:pPr>
              <w:spacing w:line="276" w:lineRule="auto"/>
            </w:pPr>
            <w:r>
              <w:t>Fashion Designing and Garment Making(FG)</w:t>
            </w:r>
          </w:p>
        </w:tc>
        <w:tc>
          <w:tcPr>
            <w:tcW w:w="1350" w:type="dxa"/>
          </w:tcPr>
          <w:p w:rsidR="00665CF1" w:rsidRDefault="00665CF1" w:rsidP="006D5803">
            <w:pPr>
              <w:spacing w:line="276" w:lineRule="auto"/>
            </w:pPr>
            <w:r>
              <w:t>1 Year</w:t>
            </w:r>
          </w:p>
        </w:tc>
        <w:tc>
          <w:tcPr>
            <w:tcW w:w="1890" w:type="dxa"/>
          </w:tcPr>
          <w:p w:rsidR="00665CF1" w:rsidRDefault="00B427D2" w:rsidP="006D5803">
            <w:pPr>
              <w:spacing w:line="276" w:lineRule="auto"/>
              <w:jc w:val="center"/>
            </w:pPr>
            <w:r>
              <w:t>-</w:t>
            </w:r>
          </w:p>
        </w:tc>
        <w:tc>
          <w:tcPr>
            <w:tcW w:w="1890" w:type="dxa"/>
          </w:tcPr>
          <w:p w:rsidR="00665CF1" w:rsidRDefault="008718F1" w:rsidP="008718F1">
            <w:pPr>
              <w:spacing w:line="276" w:lineRule="auto"/>
              <w:jc w:val="center"/>
            </w:pPr>
            <w:r>
              <w:t>2013-14</w:t>
            </w:r>
          </w:p>
        </w:tc>
      </w:tr>
      <w:tr w:rsidR="00665CF1" w:rsidTr="006D5803">
        <w:tc>
          <w:tcPr>
            <w:tcW w:w="9738" w:type="dxa"/>
            <w:gridSpan w:val="5"/>
          </w:tcPr>
          <w:p w:rsidR="00665CF1" w:rsidRDefault="00665CF1" w:rsidP="006D5803">
            <w:pPr>
              <w:spacing w:line="276" w:lineRule="auto"/>
              <w:jc w:val="center"/>
            </w:pPr>
            <w:r>
              <w:t>Hotel Management &amp; Catering Technology</w:t>
            </w:r>
          </w:p>
        </w:tc>
      </w:tr>
      <w:tr w:rsidR="00665CF1" w:rsidTr="006D5803">
        <w:tc>
          <w:tcPr>
            <w:tcW w:w="440" w:type="dxa"/>
          </w:tcPr>
          <w:p w:rsidR="00665CF1" w:rsidRDefault="00665CF1" w:rsidP="006D5803">
            <w:pPr>
              <w:spacing w:line="276" w:lineRule="auto"/>
            </w:pPr>
            <w:r>
              <w:t>03</w:t>
            </w:r>
          </w:p>
        </w:tc>
        <w:tc>
          <w:tcPr>
            <w:tcW w:w="4168" w:type="dxa"/>
          </w:tcPr>
          <w:p w:rsidR="00665CF1" w:rsidRDefault="00665CF1" w:rsidP="006D5803">
            <w:pPr>
              <w:spacing w:line="276" w:lineRule="auto"/>
            </w:pPr>
            <w:r>
              <w:t>Food Production (FP)</w:t>
            </w:r>
          </w:p>
        </w:tc>
        <w:tc>
          <w:tcPr>
            <w:tcW w:w="1350" w:type="dxa"/>
          </w:tcPr>
          <w:p w:rsidR="00665CF1" w:rsidRDefault="00665CF1" w:rsidP="006D5803">
            <w:pPr>
              <w:spacing w:line="276" w:lineRule="auto"/>
            </w:pPr>
            <w:r>
              <w:t>1 ½  year</w:t>
            </w:r>
          </w:p>
        </w:tc>
        <w:tc>
          <w:tcPr>
            <w:tcW w:w="1890" w:type="dxa"/>
          </w:tcPr>
          <w:p w:rsidR="00665CF1" w:rsidRDefault="008718F1" w:rsidP="006D5803">
            <w:pPr>
              <w:spacing w:line="276" w:lineRule="auto"/>
              <w:jc w:val="center"/>
            </w:pPr>
            <w:r>
              <w:t>-</w:t>
            </w:r>
          </w:p>
        </w:tc>
        <w:tc>
          <w:tcPr>
            <w:tcW w:w="1890" w:type="dxa"/>
          </w:tcPr>
          <w:p w:rsidR="00665CF1" w:rsidRDefault="00665CF1" w:rsidP="008718F1">
            <w:pPr>
              <w:spacing w:line="276" w:lineRule="auto"/>
              <w:jc w:val="center"/>
            </w:pPr>
            <w:r>
              <w:t>201</w:t>
            </w:r>
            <w:r w:rsidR="008718F1">
              <w:t>3</w:t>
            </w:r>
            <w:r>
              <w:t>-1</w:t>
            </w:r>
            <w:r w:rsidR="008718F1">
              <w:t>4</w:t>
            </w:r>
          </w:p>
        </w:tc>
      </w:tr>
      <w:tr w:rsidR="00665CF1" w:rsidTr="006D5803">
        <w:tc>
          <w:tcPr>
            <w:tcW w:w="440" w:type="dxa"/>
          </w:tcPr>
          <w:p w:rsidR="00665CF1" w:rsidRDefault="00665CF1" w:rsidP="006D5803">
            <w:pPr>
              <w:spacing w:line="276" w:lineRule="auto"/>
            </w:pPr>
            <w:r>
              <w:t>04</w:t>
            </w:r>
          </w:p>
        </w:tc>
        <w:tc>
          <w:tcPr>
            <w:tcW w:w="4168" w:type="dxa"/>
          </w:tcPr>
          <w:p w:rsidR="00665CF1" w:rsidRDefault="00665CF1" w:rsidP="006D5803">
            <w:pPr>
              <w:spacing w:line="276" w:lineRule="auto"/>
            </w:pPr>
            <w:r>
              <w:t>Front Office Operation (FO)</w:t>
            </w:r>
          </w:p>
        </w:tc>
        <w:tc>
          <w:tcPr>
            <w:tcW w:w="1350" w:type="dxa"/>
          </w:tcPr>
          <w:p w:rsidR="00665CF1" w:rsidRDefault="00665CF1" w:rsidP="006D5803">
            <w:pPr>
              <w:spacing w:line="276" w:lineRule="auto"/>
            </w:pPr>
            <w:r>
              <w:t>6 Months</w:t>
            </w:r>
          </w:p>
        </w:tc>
        <w:tc>
          <w:tcPr>
            <w:tcW w:w="1890" w:type="dxa"/>
          </w:tcPr>
          <w:p w:rsidR="00665CF1" w:rsidRDefault="00665CF1" w:rsidP="008718F1">
            <w:pPr>
              <w:spacing w:line="276" w:lineRule="auto"/>
            </w:pPr>
            <w:r>
              <w:t>201</w:t>
            </w:r>
            <w:r w:rsidR="008718F1">
              <w:t>4-15</w:t>
            </w:r>
            <w:r>
              <w:t xml:space="preserve"> (Batch-I)</w:t>
            </w:r>
          </w:p>
        </w:tc>
        <w:tc>
          <w:tcPr>
            <w:tcW w:w="1890" w:type="dxa"/>
          </w:tcPr>
          <w:p w:rsidR="00665CF1" w:rsidRDefault="00665CF1" w:rsidP="006D5803">
            <w:pPr>
              <w:spacing w:line="276" w:lineRule="auto"/>
              <w:jc w:val="center"/>
            </w:pPr>
            <w:r>
              <w:t>2013-14-Batch-</w:t>
            </w:r>
            <w:r w:rsidR="008718F1">
              <w:t>I</w:t>
            </w:r>
            <w:r>
              <w:t>I)</w:t>
            </w:r>
          </w:p>
        </w:tc>
      </w:tr>
      <w:tr w:rsidR="008718F1" w:rsidTr="006D5803">
        <w:tc>
          <w:tcPr>
            <w:tcW w:w="440" w:type="dxa"/>
          </w:tcPr>
          <w:p w:rsidR="008718F1" w:rsidRDefault="008718F1" w:rsidP="006D5803">
            <w:pPr>
              <w:spacing w:line="276" w:lineRule="auto"/>
            </w:pPr>
            <w:r>
              <w:t>05</w:t>
            </w:r>
          </w:p>
        </w:tc>
        <w:tc>
          <w:tcPr>
            <w:tcW w:w="4168" w:type="dxa"/>
          </w:tcPr>
          <w:p w:rsidR="008718F1" w:rsidRDefault="008718F1" w:rsidP="006D5803">
            <w:pPr>
              <w:spacing w:line="276" w:lineRule="auto"/>
            </w:pPr>
            <w:r>
              <w:t>Food Beverage Service (FB)</w:t>
            </w:r>
          </w:p>
        </w:tc>
        <w:tc>
          <w:tcPr>
            <w:tcW w:w="1350" w:type="dxa"/>
          </w:tcPr>
          <w:p w:rsidR="008718F1" w:rsidRDefault="008718F1" w:rsidP="006D5803">
            <w:pPr>
              <w:spacing w:line="276" w:lineRule="auto"/>
            </w:pPr>
            <w:r>
              <w:t>6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8718F1" w:rsidTr="006D5803">
        <w:tc>
          <w:tcPr>
            <w:tcW w:w="440" w:type="dxa"/>
          </w:tcPr>
          <w:p w:rsidR="008718F1" w:rsidRDefault="008718F1" w:rsidP="006D5803">
            <w:pPr>
              <w:spacing w:line="276" w:lineRule="auto"/>
            </w:pPr>
            <w:r>
              <w:t>06</w:t>
            </w:r>
          </w:p>
        </w:tc>
        <w:tc>
          <w:tcPr>
            <w:tcW w:w="4168" w:type="dxa"/>
          </w:tcPr>
          <w:p w:rsidR="008718F1" w:rsidRDefault="008718F1" w:rsidP="006D5803">
            <w:pPr>
              <w:spacing w:line="276" w:lineRule="auto"/>
            </w:pPr>
            <w:r>
              <w:t>Accommodation Operation (AO)</w:t>
            </w:r>
          </w:p>
        </w:tc>
        <w:tc>
          <w:tcPr>
            <w:tcW w:w="1350" w:type="dxa"/>
          </w:tcPr>
          <w:p w:rsidR="008718F1" w:rsidRDefault="008718F1" w:rsidP="006D5803">
            <w:pPr>
              <w:spacing w:line="276" w:lineRule="auto"/>
            </w:pPr>
            <w:r>
              <w:t>6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665CF1" w:rsidTr="006D5803">
        <w:tc>
          <w:tcPr>
            <w:tcW w:w="9738" w:type="dxa"/>
            <w:gridSpan w:val="5"/>
          </w:tcPr>
          <w:p w:rsidR="00665CF1" w:rsidRDefault="00665CF1" w:rsidP="006D5803">
            <w:pPr>
              <w:spacing w:line="276" w:lineRule="auto"/>
              <w:jc w:val="center"/>
            </w:pPr>
            <w:r>
              <w:t>Architecture</w:t>
            </w:r>
          </w:p>
        </w:tc>
      </w:tr>
      <w:tr w:rsidR="008718F1" w:rsidTr="006D5803">
        <w:tc>
          <w:tcPr>
            <w:tcW w:w="440" w:type="dxa"/>
          </w:tcPr>
          <w:p w:rsidR="008718F1" w:rsidRDefault="008718F1" w:rsidP="006D5803">
            <w:pPr>
              <w:spacing w:line="276" w:lineRule="auto"/>
            </w:pPr>
            <w:r>
              <w:t>07</w:t>
            </w:r>
          </w:p>
        </w:tc>
        <w:tc>
          <w:tcPr>
            <w:tcW w:w="4168" w:type="dxa"/>
          </w:tcPr>
          <w:p w:rsidR="008718F1" w:rsidRDefault="008718F1" w:rsidP="006D5803">
            <w:pPr>
              <w:spacing w:line="276" w:lineRule="auto"/>
            </w:pPr>
            <w:r>
              <w:t>Interior Design(ID)</w:t>
            </w:r>
          </w:p>
        </w:tc>
        <w:tc>
          <w:tcPr>
            <w:tcW w:w="1350" w:type="dxa"/>
          </w:tcPr>
          <w:p w:rsidR="008718F1" w:rsidRDefault="008718F1" w:rsidP="006D5803">
            <w:pPr>
              <w:spacing w:line="276" w:lineRule="auto"/>
            </w:pPr>
            <w:r>
              <w:t>1 Year</w:t>
            </w:r>
          </w:p>
        </w:tc>
        <w:tc>
          <w:tcPr>
            <w:tcW w:w="1890" w:type="dxa"/>
          </w:tcPr>
          <w:p w:rsidR="008718F1" w:rsidRDefault="008718F1" w:rsidP="00F94973">
            <w:pPr>
              <w:spacing w:line="276" w:lineRule="auto"/>
              <w:jc w:val="center"/>
            </w:pPr>
            <w:r>
              <w:t>-</w:t>
            </w:r>
          </w:p>
        </w:tc>
        <w:tc>
          <w:tcPr>
            <w:tcW w:w="1890" w:type="dxa"/>
          </w:tcPr>
          <w:p w:rsidR="008718F1" w:rsidRDefault="008718F1" w:rsidP="00F94973">
            <w:pPr>
              <w:spacing w:line="276" w:lineRule="auto"/>
              <w:jc w:val="center"/>
            </w:pPr>
            <w:r>
              <w:t>2013-14</w:t>
            </w:r>
          </w:p>
        </w:tc>
      </w:tr>
      <w:tr w:rsidR="00665CF1" w:rsidTr="006D5803">
        <w:tc>
          <w:tcPr>
            <w:tcW w:w="9738" w:type="dxa"/>
            <w:gridSpan w:val="5"/>
          </w:tcPr>
          <w:p w:rsidR="00665CF1" w:rsidRDefault="00665CF1" w:rsidP="006D5803">
            <w:pPr>
              <w:spacing w:line="276" w:lineRule="auto"/>
              <w:jc w:val="center"/>
            </w:pPr>
            <w:r>
              <w:t>Safety Courses</w:t>
            </w:r>
          </w:p>
        </w:tc>
      </w:tr>
      <w:tr w:rsidR="008718F1" w:rsidTr="006D5803">
        <w:tc>
          <w:tcPr>
            <w:tcW w:w="440" w:type="dxa"/>
          </w:tcPr>
          <w:p w:rsidR="008718F1" w:rsidRDefault="008718F1" w:rsidP="006D5803">
            <w:pPr>
              <w:spacing w:line="276" w:lineRule="auto"/>
            </w:pPr>
            <w:r>
              <w:t>08</w:t>
            </w:r>
          </w:p>
        </w:tc>
        <w:tc>
          <w:tcPr>
            <w:tcW w:w="4168" w:type="dxa"/>
          </w:tcPr>
          <w:p w:rsidR="008718F1" w:rsidRDefault="008718F1" w:rsidP="006D5803">
            <w:pPr>
              <w:spacing w:line="276" w:lineRule="auto"/>
            </w:pPr>
            <w:r>
              <w:t>Industrial Safety (IS)</w:t>
            </w:r>
          </w:p>
        </w:tc>
        <w:tc>
          <w:tcPr>
            <w:tcW w:w="1350" w:type="dxa"/>
          </w:tcPr>
          <w:p w:rsidR="008718F1" w:rsidRDefault="008718F1" w:rsidP="006D5803">
            <w:pPr>
              <w:spacing w:line="276" w:lineRule="auto"/>
            </w:pPr>
            <w:r>
              <w:t>1 Year`</w:t>
            </w:r>
          </w:p>
        </w:tc>
        <w:tc>
          <w:tcPr>
            <w:tcW w:w="1890" w:type="dxa"/>
          </w:tcPr>
          <w:p w:rsidR="008718F1" w:rsidRDefault="008718F1" w:rsidP="00F94973">
            <w:pPr>
              <w:spacing w:line="276" w:lineRule="auto"/>
              <w:jc w:val="center"/>
            </w:pPr>
            <w:r>
              <w:t>-</w:t>
            </w:r>
          </w:p>
        </w:tc>
        <w:tc>
          <w:tcPr>
            <w:tcW w:w="1890" w:type="dxa"/>
          </w:tcPr>
          <w:p w:rsidR="008718F1" w:rsidRDefault="008718F1" w:rsidP="00F94973">
            <w:pPr>
              <w:spacing w:line="276" w:lineRule="auto"/>
              <w:jc w:val="center"/>
            </w:pPr>
            <w:r>
              <w:t>2013-14</w:t>
            </w:r>
          </w:p>
        </w:tc>
      </w:tr>
      <w:tr w:rsidR="008718F1" w:rsidTr="006D5803">
        <w:tc>
          <w:tcPr>
            <w:tcW w:w="440" w:type="dxa"/>
          </w:tcPr>
          <w:p w:rsidR="008718F1" w:rsidRDefault="008718F1" w:rsidP="006D5803">
            <w:pPr>
              <w:spacing w:line="276" w:lineRule="auto"/>
            </w:pPr>
            <w:r>
              <w:t>09</w:t>
            </w:r>
          </w:p>
        </w:tc>
        <w:tc>
          <w:tcPr>
            <w:tcW w:w="4168" w:type="dxa"/>
          </w:tcPr>
          <w:p w:rsidR="008718F1" w:rsidRDefault="008718F1" w:rsidP="006D5803">
            <w:pPr>
              <w:spacing w:line="276" w:lineRule="auto"/>
            </w:pPr>
            <w:r>
              <w:t>Fire Safety &amp; Construction Safety (FS)</w:t>
            </w:r>
          </w:p>
        </w:tc>
        <w:tc>
          <w:tcPr>
            <w:tcW w:w="1350" w:type="dxa"/>
          </w:tcPr>
          <w:p w:rsidR="008718F1" w:rsidRDefault="008718F1" w:rsidP="006D5803">
            <w:pPr>
              <w:spacing w:line="276" w:lineRule="auto"/>
            </w:pPr>
            <w:r>
              <w:t>6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8718F1" w:rsidTr="006D5803">
        <w:tc>
          <w:tcPr>
            <w:tcW w:w="440" w:type="dxa"/>
          </w:tcPr>
          <w:p w:rsidR="008718F1" w:rsidRDefault="008718F1" w:rsidP="006D5803">
            <w:pPr>
              <w:spacing w:line="276" w:lineRule="auto"/>
            </w:pPr>
            <w:r>
              <w:t>10</w:t>
            </w:r>
          </w:p>
        </w:tc>
        <w:tc>
          <w:tcPr>
            <w:tcW w:w="4168" w:type="dxa"/>
          </w:tcPr>
          <w:p w:rsidR="008718F1" w:rsidRDefault="008718F1" w:rsidP="006D5803">
            <w:pPr>
              <w:spacing w:line="276" w:lineRule="auto"/>
            </w:pPr>
            <w:r>
              <w:t>Construction Safety (CS)</w:t>
            </w:r>
          </w:p>
        </w:tc>
        <w:tc>
          <w:tcPr>
            <w:tcW w:w="1350" w:type="dxa"/>
          </w:tcPr>
          <w:p w:rsidR="008718F1" w:rsidRDefault="008718F1" w:rsidP="006D5803">
            <w:pPr>
              <w:spacing w:line="276" w:lineRule="auto"/>
            </w:pPr>
            <w:r>
              <w:t>6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665CF1" w:rsidTr="006D5803">
        <w:tc>
          <w:tcPr>
            <w:tcW w:w="9738" w:type="dxa"/>
            <w:gridSpan w:val="5"/>
          </w:tcPr>
          <w:p w:rsidR="00665CF1" w:rsidRDefault="00665CF1" w:rsidP="006D5803">
            <w:pPr>
              <w:spacing w:line="276" w:lineRule="auto"/>
              <w:jc w:val="center"/>
            </w:pPr>
            <w:r>
              <w:t>Land Surveying Course</w:t>
            </w:r>
          </w:p>
        </w:tc>
      </w:tr>
      <w:tr w:rsidR="008718F1" w:rsidTr="006D5803">
        <w:tc>
          <w:tcPr>
            <w:tcW w:w="440" w:type="dxa"/>
          </w:tcPr>
          <w:p w:rsidR="008718F1" w:rsidRDefault="008718F1" w:rsidP="006D5803">
            <w:pPr>
              <w:spacing w:line="276" w:lineRule="auto"/>
            </w:pPr>
            <w:r>
              <w:t>11</w:t>
            </w:r>
          </w:p>
        </w:tc>
        <w:tc>
          <w:tcPr>
            <w:tcW w:w="4168" w:type="dxa"/>
          </w:tcPr>
          <w:p w:rsidR="008718F1" w:rsidRDefault="008718F1" w:rsidP="006D5803">
            <w:pPr>
              <w:spacing w:line="276" w:lineRule="auto"/>
            </w:pPr>
            <w:r>
              <w:t>Land Surveying (LSUR)</w:t>
            </w:r>
          </w:p>
        </w:tc>
        <w:tc>
          <w:tcPr>
            <w:tcW w:w="1350" w:type="dxa"/>
          </w:tcPr>
          <w:p w:rsidR="008718F1" w:rsidRDefault="008718F1" w:rsidP="006D5803">
            <w:pPr>
              <w:spacing w:line="276" w:lineRule="auto"/>
            </w:pPr>
            <w:r>
              <w:t>4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665CF1" w:rsidTr="006D5803">
        <w:tc>
          <w:tcPr>
            <w:tcW w:w="9738" w:type="dxa"/>
            <w:gridSpan w:val="5"/>
          </w:tcPr>
          <w:p w:rsidR="00665CF1" w:rsidRDefault="00665CF1" w:rsidP="006D5803">
            <w:pPr>
              <w:spacing w:line="276" w:lineRule="auto"/>
              <w:jc w:val="center"/>
            </w:pPr>
            <w:r>
              <w:t>Yoga Courses</w:t>
            </w:r>
          </w:p>
        </w:tc>
      </w:tr>
      <w:tr w:rsidR="008718F1" w:rsidTr="006D5803">
        <w:tc>
          <w:tcPr>
            <w:tcW w:w="440" w:type="dxa"/>
          </w:tcPr>
          <w:p w:rsidR="008718F1" w:rsidRDefault="008718F1" w:rsidP="006D5803">
            <w:pPr>
              <w:spacing w:line="276" w:lineRule="auto"/>
            </w:pPr>
            <w:r>
              <w:t>12</w:t>
            </w:r>
          </w:p>
        </w:tc>
        <w:tc>
          <w:tcPr>
            <w:tcW w:w="4168" w:type="dxa"/>
          </w:tcPr>
          <w:p w:rsidR="008718F1" w:rsidRDefault="008718F1" w:rsidP="006D5803">
            <w:pPr>
              <w:spacing w:line="276" w:lineRule="auto"/>
            </w:pPr>
            <w:r>
              <w:t>Yoga (Y)</w:t>
            </w:r>
          </w:p>
        </w:tc>
        <w:tc>
          <w:tcPr>
            <w:tcW w:w="1350" w:type="dxa"/>
          </w:tcPr>
          <w:p w:rsidR="008718F1" w:rsidRDefault="008718F1" w:rsidP="006D5803">
            <w:pPr>
              <w:spacing w:line="276" w:lineRule="auto"/>
            </w:pPr>
            <w:r>
              <w:t>3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r w:rsidR="008718F1" w:rsidTr="006D5803">
        <w:tc>
          <w:tcPr>
            <w:tcW w:w="440" w:type="dxa"/>
          </w:tcPr>
          <w:p w:rsidR="008718F1" w:rsidRDefault="008718F1" w:rsidP="006D5803">
            <w:pPr>
              <w:spacing w:line="276" w:lineRule="auto"/>
            </w:pPr>
            <w:r>
              <w:t>13</w:t>
            </w:r>
          </w:p>
        </w:tc>
        <w:tc>
          <w:tcPr>
            <w:tcW w:w="4168" w:type="dxa"/>
          </w:tcPr>
          <w:p w:rsidR="008718F1" w:rsidRDefault="008718F1" w:rsidP="006D5803">
            <w:pPr>
              <w:spacing w:line="276" w:lineRule="auto"/>
            </w:pPr>
            <w:r>
              <w:t>Advance Yoga (AY)</w:t>
            </w:r>
          </w:p>
        </w:tc>
        <w:tc>
          <w:tcPr>
            <w:tcW w:w="1350" w:type="dxa"/>
          </w:tcPr>
          <w:p w:rsidR="008718F1" w:rsidRDefault="008718F1" w:rsidP="006D5803">
            <w:pPr>
              <w:spacing w:line="276" w:lineRule="auto"/>
            </w:pPr>
            <w:r>
              <w:t>6 Months</w:t>
            </w:r>
          </w:p>
        </w:tc>
        <w:tc>
          <w:tcPr>
            <w:tcW w:w="1890" w:type="dxa"/>
          </w:tcPr>
          <w:p w:rsidR="008718F1" w:rsidRDefault="008718F1" w:rsidP="00F94973">
            <w:pPr>
              <w:spacing w:line="276" w:lineRule="auto"/>
            </w:pPr>
            <w:r>
              <w:t>2014-15 (Batch-I)</w:t>
            </w:r>
          </w:p>
        </w:tc>
        <w:tc>
          <w:tcPr>
            <w:tcW w:w="1890" w:type="dxa"/>
          </w:tcPr>
          <w:p w:rsidR="008718F1" w:rsidRDefault="008718F1" w:rsidP="00F94973">
            <w:pPr>
              <w:spacing w:line="276" w:lineRule="auto"/>
              <w:jc w:val="center"/>
            </w:pPr>
            <w:r>
              <w:t>2013-14-Batch-II)</w:t>
            </w:r>
          </w:p>
        </w:tc>
      </w:tr>
    </w:tbl>
    <w:p w:rsidR="00665CF1" w:rsidRPr="007C45F5" w:rsidRDefault="00665CF1" w:rsidP="00665CF1">
      <w:pPr>
        <w:spacing w:after="0" w:line="240" w:lineRule="auto"/>
        <w:rPr>
          <w:sz w:val="12"/>
        </w:rPr>
      </w:pPr>
    </w:p>
    <w:p w:rsidR="00665CF1" w:rsidRDefault="00665CF1" w:rsidP="00665CF1">
      <w:pPr>
        <w:spacing w:after="0" w:line="240" w:lineRule="auto"/>
        <w:jc w:val="center"/>
      </w:pPr>
      <w:r>
        <w:t>CERTIFICATE COURSES IN COMPOUTER EXAMINATION (CCIC)</w:t>
      </w:r>
    </w:p>
    <w:p w:rsidR="00665CF1" w:rsidRPr="007C45F5" w:rsidRDefault="00665CF1" w:rsidP="00665CF1">
      <w:pPr>
        <w:spacing w:after="0" w:line="240" w:lineRule="auto"/>
        <w:rPr>
          <w:sz w:val="12"/>
        </w:rPr>
      </w:pPr>
    </w:p>
    <w:tbl>
      <w:tblPr>
        <w:tblStyle w:val="TableGrid"/>
        <w:tblW w:w="9900" w:type="dxa"/>
        <w:tblInd w:w="-72" w:type="dxa"/>
        <w:tblLook w:val="04A0"/>
      </w:tblPr>
      <w:tblGrid>
        <w:gridCol w:w="990"/>
        <w:gridCol w:w="5466"/>
        <w:gridCol w:w="3444"/>
      </w:tblGrid>
      <w:tr w:rsidR="00665CF1" w:rsidTr="006D5803">
        <w:tc>
          <w:tcPr>
            <w:tcW w:w="990" w:type="dxa"/>
          </w:tcPr>
          <w:p w:rsidR="00665CF1" w:rsidRDefault="00665CF1" w:rsidP="006D5803">
            <w:r>
              <w:t>14</w:t>
            </w:r>
          </w:p>
        </w:tc>
        <w:tc>
          <w:tcPr>
            <w:tcW w:w="5466" w:type="dxa"/>
          </w:tcPr>
          <w:p w:rsidR="00665CF1" w:rsidRDefault="00665CF1" w:rsidP="006D5803">
            <w:r>
              <w:t>COURSES OFFERED AND CODE</w:t>
            </w:r>
          </w:p>
        </w:tc>
        <w:tc>
          <w:tcPr>
            <w:tcW w:w="3444" w:type="dxa"/>
          </w:tcPr>
          <w:p w:rsidR="00665CF1" w:rsidRDefault="00665CF1" w:rsidP="00173D5A">
            <w:r>
              <w:t>Admitted in 201</w:t>
            </w:r>
            <w:r w:rsidR="00E20B22">
              <w:t>4</w:t>
            </w:r>
            <w:r>
              <w:t>-201</w:t>
            </w:r>
            <w:r w:rsidR="00E20B22">
              <w:t>5</w:t>
            </w:r>
            <w:r>
              <w:t xml:space="preserve"> (Batch-I) </w:t>
            </w:r>
            <w:r w:rsidR="00B427D2">
              <w:t xml:space="preserve">  </w:t>
            </w:r>
            <w:r w:rsidR="00173D5A">
              <w:t xml:space="preserve"> </w:t>
            </w:r>
            <w:r w:rsidR="00B427D2">
              <w:t xml:space="preserve"> </w:t>
            </w:r>
            <w:r>
              <w:t>3 Months Duration</w:t>
            </w:r>
          </w:p>
        </w:tc>
      </w:tr>
      <w:tr w:rsidR="00665CF1" w:rsidTr="006D5803">
        <w:tc>
          <w:tcPr>
            <w:tcW w:w="990" w:type="dxa"/>
          </w:tcPr>
          <w:p w:rsidR="00665CF1" w:rsidRDefault="00665CF1" w:rsidP="006D5803">
            <w:r>
              <w:t>1</w:t>
            </w:r>
          </w:p>
        </w:tc>
        <w:tc>
          <w:tcPr>
            <w:tcW w:w="5466" w:type="dxa"/>
          </w:tcPr>
          <w:p w:rsidR="00665CF1" w:rsidRDefault="00665CF1" w:rsidP="006D5803">
            <w:r>
              <w:t>Office Automation (01)</w:t>
            </w:r>
          </w:p>
        </w:tc>
        <w:tc>
          <w:tcPr>
            <w:tcW w:w="3444" w:type="dxa"/>
          </w:tcPr>
          <w:p w:rsidR="00665CF1" w:rsidRDefault="00665CF1" w:rsidP="006D5803">
            <w:pPr>
              <w:jc w:val="center"/>
            </w:pPr>
            <w:r>
              <w:t>-do-</w:t>
            </w:r>
          </w:p>
        </w:tc>
      </w:tr>
      <w:tr w:rsidR="00665CF1" w:rsidTr="006D5803">
        <w:tc>
          <w:tcPr>
            <w:tcW w:w="990" w:type="dxa"/>
          </w:tcPr>
          <w:p w:rsidR="00665CF1" w:rsidRDefault="00665CF1" w:rsidP="006D5803">
            <w:r>
              <w:t>2</w:t>
            </w:r>
          </w:p>
        </w:tc>
        <w:tc>
          <w:tcPr>
            <w:tcW w:w="5466" w:type="dxa"/>
          </w:tcPr>
          <w:p w:rsidR="00665CF1" w:rsidRDefault="00665CF1" w:rsidP="006D5803">
            <w:r>
              <w:t>Auto cad (03)</w:t>
            </w:r>
          </w:p>
        </w:tc>
        <w:tc>
          <w:tcPr>
            <w:tcW w:w="3444" w:type="dxa"/>
          </w:tcPr>
          <w:p w:rsidR="00665CF1" w:rsidRDefault="00665CF1" w:rsidP="006D5803">
            <w:pPr>
              <w:jc w:val="center"/>
            </w:pPr>
            <w:r>
              <w:t>-do-</w:t>
            </w:r>
          </w:p>
        </w:tc>
      </w:tr>
      <w:tr w:rsidR="00665CF1" w:rsidTr="006D5803">
        <w:tc>
          <w:tcPr>
            <w:tcW w:w="990" w:type="dxa"/>
          </w:tcPr>
          <w:p w:rsidR="00665CF1" w:rsidRDefault="00665CF1" w:rsidP="006D5803">
            <w:r>
              <w:t>3</w:t>
            </w:r>
          </w:p>
        </w:tc>
        <w:tc>
          <w:tcPr>
            <w:tcW w:w="5466" w:type="dxa"/>
          </w:tcPr>
          <w:p w:rsidR="00665CF1" w:rsidRDefault="00665CF1" w:rsidP="006D5803">
            <w:proofErr w:type="spellStart"/>
            <w:r>
              <w:t>P.C.Maintenance</w:t>
            </w:r>
            <w:proofErr w:type="spellEnd"/>
            <w:r>
              <w:t xml:space="preserve"> &amp; Trouble Shooting (09)</w:t>
            </w:r>
          </w:p>
        </w:tc>
        <w:tc>
          <w:tcPr>
            <w:tcW w:w="3444" w:type="dxa"/>
          </w:tcPr>
          <w:p w:rsidR="00665CF1" w:rsidRDefault="00665CF1" w:rsidP="006D5803">
            <w:pPr>
              <w:jc w:val="center"/>
            </w:pPr>
            <w:r>
              <w:t>-do-</w:t>
            </w:r>
          </w:p>
        </w:tc>
      </w:tr>
      <w:tr w:rsidR="00665CF1" w:rsidTr="006D5803">
        <w:tc>
          <w:tcPr>
            <w:tcW w:w="990" w:type="dxa"/>
          </w:tcPr>
          <w:p w:rsidR="00665CF1" w:rsidRDefault="00665CF1" w:rsidP="006D5803">
            <w:r>
              <w:t>4</w:t>
            </w:r>
          </w:p>
        </w:tc>
        <w:tc>
          <w:tcPr>
            <w:tcW w:w="5466" w:type="dxa"/>
          </w:tcPr>
          <w:p w:rsidR="00665CF1" w:rsidRDefault="00665CF1" w:rsidP="006D5803">
            <w:r>
              <w:t>Multi Media &amp; Basic Animation (02)</w:t>
            </w:r>
          </w:p>
        </w:tc>
        <w:tc>
          <w:tcPr>
            <w:tcW w:w="3444" w:type="dxa"/>
          </w:tcPr>
          <w:p w:rsidR="00665CF1" w:rsidRDefault="00665CF1" w:rsidP="006D5803">
            <w:pPr>
              <w:jc w:val="center"/>
            </w:pPr>
            <w:r>
              <w:t>-do-</w:t>
            </w:r>
          </w:p>
        </w:tc>
      </w:tr>
      <w:tr w:rsidR="00665CF1" w:rsidTr="006D5803">
        <w:tc>
          <w:tcPr>
            <w:tcW w:w="990" w:type="dxa"/>
          </w:tcPr>
          <w:p w:rsidR="00665CF1" w:rsidRDefault="00665CF1" w:rsidP="006D5803">
            <w:r>
              <w:t>5</w:t>
            </w:r>
          </w:p>
        </w:tc>
        <w:tc>
          <w:tcPr>
            <w:tcW w:w="5466" w:type="dxa"/>
          </w:tcPr>
          <w:p w:rsidR="00665CF1" w:rsidRDefault="00665CF1" w:rsidP="006D5803">
            <w:r>
              <w:t>Web Designing (13)</w:t>
            </w:r>
          </w:p>
        </w:tc>
        <w:tc>
          <w:tcPr>
            <w:tcW w:w="3444" w:type="dxa"/>
          </w:tcPr>
          <w:p w:rsidR="00665CF1" w:rsidRDefault="00665CF1" w:rsidP="006D5803">
            <w:pPr>
              <w:jc w:val="center"/>
            </w:pPr>
            <w:r>
              <w:t>-do-</w:t>
            </w:r>
          </w:p>
        </w:tc>
      </w:tr>
      <w:tr w:rsidR="00665CF1" w:rsidTr="006D5803">
        <w:tc>
          <w:tcPr>
            <w:tcW w:w="9900" w:type="dxa"/>
            <w:gridSpan w:val="3"/>
          </w:tcPr>
          <w:p w:rsidR="00665CF1" w:rsidRDefault="00665CF1" w:rsidP="006D5803"/>
          <w:p w:rsidR="00665CF1" w:rsidRDefault="00665CF1" w:rsidP="006D5803">
            <w:r>
              <w:t>INSTRUCTIONS:</w:t>
            </w:r>
          </w:p>
          <w:p w:rsidR="00665CF1" w:rsidRDefault="00665CF1" w:rsidP="006D5803">
            <w:pPr>
              <w:pStyle w:val="ListParagraph"/>
              <w:numPr>
                <w:ilvl w:val="0"/>
                <w:numId w:val="1"/>
              </w:numPr>
              <w:jc w:val="both"/>
            </w:pPr>
            <w:r>
              <w:t>Applicants of CCIC Courses admitted in 201</w:t>
            </w:r>
            <w:r w:rsidR="00A21B9D">
              <w:t>4</w:t>
            </w:r>
            <w:r>
              <w:t>-201</w:t>
            </w:r>
            <w:r w:rsidR="00A21B9D">
              <w:t>5</w:t>
            </w:r>
            <w:r>
              <w:t xml:space="preserve"> Academic Year are only eligible to appear for the above examinations and have to appear for only one course for one time as there is no Supplementary examination for the above course.</w:t>
            </w:r>
          </w:p>
          <w:p w:rsidR="00665CF1" w:rsidRDefault="00665CF1" w:rsidP="006D5803">
            <w:pPr>
              <w:pStyle w:val="ListParagraph"/>
              <w:numPr>
                <w:ilvl w:val="0"/>
                <w:numId w:val="1"/>
              </w:numPr>
              <w:jc w:val="both"/>
            </w:pPr>
            <w:r>
              <w:t>Examinations for PAPER-I &amp; II (Theory) will be conducted at notified Government Polytechnics in Districts in which the Computer Courses are offered.</w:t>
            </w:r>
          </w:p>
          <w:p w:rsidR="00665CF1" w:rsidRDefault="00665CF1" w:rsidP="006D5803">
            <w:pPr>
              <w:jc w:val="center"/>
            </w:pPr>
          </w:p>
        </w:tc>
      </w:tr>
    </w:tbl>
    <w:p w:rsidR="00665CF1" w:rsidRDefault="00665CF1" w:rsidP="00665CF1">
      <w:pPr>
        <w:spacing w:after="0" w:line="240" w:lineRule="auto"/>
      </w:pPr>
    </w:p>
    <w:p w:rsidR="00665CF1" w:rsidRPr="0057614C" w:rsidRDefault="00665CF1" w:rsidP="00665CF1">
      <w:pPr>
        <w:pStyle w:val="ListParagraph"/>
        <w:spacing w:after="0"/>
        <w:jc w:val="both"/>
        <w:rPr>
          <w:rFonts w:ascii="Arial" w:hAnsi="Arial" w:cs="Arial"/>
          <w:b/>
          <w:sz w:val="20"/>
          <w:szCs w:val="20"/>
          <w:u w:val="single"/>
        </w:rPr>
      </w:pPr>
      <w:r w:rsidRPr="0057614C">
        <w:rPr>
          <w:rFonts w:ascii="Arial" w:hAnsi="Arial" w:cs="Arial"/>
          <w:b/>
          <w:sz w:val="20"/>
          <w:szCs w:val="20"/>
          <w:u w:val="single"/>
        </w:rPr>
        <w:t xml:space="preserve">Details of submission of online application along with dates and instructions for filing </w:t>
      </w:r>
      <w:r>
        <w:rPr>
          <w:rFonts w:ascii="Arial" w:hAnsi="Arial" w:cs="Arial"/>
          <w:b/>
          <w:sz w:val="20"/>
          <w:szCs w:val="20"/>
          <w:u w:val="single"/>
        </w:rPr>
        <w:t xml:space="preserve">of </w:t>
      </w:r>
      <w:r w:rsidRPr="0057614C">
        <w:rPr>
          <w:rFonts w:ascii="Arial" w:hAnsi="Arial" w:cs="Arial"/>
          <w:b/>
          <w:sz w:val="20"/>
          <w:szCs w:val="20"/>
          <w:u w:val="single"/>
        </w:rPr>
        <w:t xml:space="preserve">online application and mode of payment of CCIC and Short term courses examinations to be held during </w:t>
      </w:r>
      <w:r w:rsidR="00675D62">
        <w:rPr>
          <w:rFonts w:ascii="Arial" w:hAnsi="Arial" w:cs="Arial"/>
          <w:b/>
          <w:sz w:val="20"/>
          <w:szCs w:val="20"/>
          <w:u w:val="single"/>
        </w:rPr>
        <w:t>January</w:t>
      </w:r>
      <w:r w:rsidR="00782EB8">
        <w:rPr>
          <w:rFonts w:ascii="Arial" w:hAnsi="Arial" w:cs="Arial"/>
          <w:b/>
          <w:sz w:val="20"/>
          <w:szCs w:val="20"/>
          <w:u w:val="single"/>
        </w:rPr>
        <w:t>/February</w:t>
      </w:r>
      <w:r w:rsidR="00675D62">
        <w:rPr>
          <w:rFonts w:ascii="Arial" w:hAnsi="Arial" w:cs="Arial"/>
          <w:b/>
          <w:sz w:val="20"/>
          <w:szCs w:val="20"/>
          <w:u w:val="single"/>
        </w:rPr>
        <w:t>,</w:t>
      </w:r>
      <w:r w:rsidR="00CE072D">
        <w:rPr>
          <w:rFonts w:ascii="Arial" w:hAnsi="Arial" w:cs="Arial"/>
          <w:b/>
          <w:sz w:val="20"/>
          <w:szCs w:val="20"/>
          <w:u w:val="single"/>
        </w:rPr>
        <w:t xml:space="preserve"> </w:t>
      </w:r>
      <w:r w:rsidR="00675D62">
        <w:rPr>
          <w:rFonts w:ascii="Arial" w:hAnsi="Arial" w:cs="Arial"/>
          <w:b/>
          <w:sz w:val="20"/>
          <w:szCs w:val="20"/>
          <w:u w:val="single"/>
        </w:rPr>
        <w:t>2015</w:t>
      </w:r>
      <w:r>
        <w:rPr>
          <w:rFonts w:ascii="Arial" w:hAnsi="Arial" w:cs="Arial"/>
          <w:b/>
          <w:sz w:val="20"/>
          <w:szCs w:val="20"/>
          <w:u w:val="single"/>
        </w:rPr>
        <w:t xml:space="preserve"> and Time Table</w:t>
      </w:r>
      <w:r w:rsidRPr="0057614C">
        <w:rPr>
          <w:rFonts w:ascii="Arial" w:hAnsi="Arial" w:cs="Arial"/>
          <w:b/>
          <w:sz w:val="20"/>
          <w:szCs w:val="20"/>
          <w:u w:val="single"/>
        </w:rPr>
        <w:t xml:space="preserve"> will be placed </w:t>
      </w:r>
      <w:r>
        <w:rPr>
          <w:rFonts w:ascii="Arial" w:hAnsi="Arial" w:cs="Arial"/>
          <w:b/>
          <w:sz w:val="20"/>
          <w:szCs w:val="20"/>
          <w:u w:val="single"/>
        </w:rPr>
        <w:t>shortly</w:t>
      </w:r>
      <w:r w:rsidRPr="0057614C">
        <w:rPr>
          <w:rFonts w:ascii="Arial" w:hAnsi="Arial" w:cs="Arial"/>
          <w:b/>
          <w:sz w:val="20"/>
          <w:szCs w:val="20"/>
          <w:u w:val="single"/>
        </w:rPr>
        <w:t xml:space="preserve"> </w:t>
      </w:r>
      <w:r>
        <w:rPr>
          <w:rFonts w:ascii="Arial" w:hAnsi="Arial" w:cs="Arial"/>
          <w:b/>
          <w:sz w:val="20"/>
          <w:szCs w:val="20"/>
          <w:u w:val="single"/>
        </w:rPr>
        <w:t xml:space="preserve">in </w:t>
      </w:r>
      <w:r w:rsidRPr="0057614C">
        <w:rPr>
          <w:rFonts w:ascii="Arial" w:hAnsi="Arial" w:cs="Arial"/>
          <w:b/>
          <w:sz w:val="20"/>
          <w:szCs w:val="20"/>
          <w:u w:val="single"/>
        </w:rPr>
        <w:t xml:space="preserve">the </w:t>
      </w:r>
      <w:proofErr w:type="spellStart"/>
      <w:r w:rsidRPr="0057614C">
        <w:rPr>
          <w:rFonts w:ascii="Arial" w:hAnsi="Arial" w:cs="Arial"/>
          <w:b/>
          <w:sz w:val="20"/>
          <w:szCs w:val="20"/>
          <w:u w:val="single"/>
        </w:rPr>
        <w:t>sbtet</w:t>
      </w:r>
      <w:proofErr w:type="spellEnd"/>
      <w:r w:rsidRPr="0057614C">
        <w:rPr>
          <w:rFonts w:ascii="Arial" w:hAnsi="Arial" w:cs="Arial"/>
          <w:b/>
          <w:sz w:val="20"/>
          <w:szCs w:val="20"/>
          <w:u w:val="single"/>
        </w:rPr>
        <w:t xml:space="preserve"> website i.e., </w:t>
      </w:r>
      <w:r w:rsidR="00CE072D" w:rsidRPr="00CE072D">
        <w:rPr>
          <w:rFonts w:ascii="Arial" w:hAnsi="Arial" w:cs="Arial"/>
          <w:b/>
          <w:sz w:val="20"/>
          <w:szCs w:val="20"/>
        </w:rPr>
        <w:t>http://sbtet</w:t>
      </w:r>
      <w:r w:rsidR="00CE072D">
        <w:rPr>
          <w:rFonts w:ascii="Arial" w:hAnsi="Arial" w:cs="Arial"/>
          <w:b/>
          <w:sz w:val="20"/>
          <w:szCs w:val="20"/>
        </w:rPr>
        <w:t>ap.gov.in</w:t>
      </w:r>
    </w:p>
    <w:p w:rsidR="00665CF1" w:rsidRPr="007C45F5" w:rsidRDefault="00665CF1" w:rsidP="00665CF1">
      <w:pPr>
        <w:pStyle w:val="ListParagraph"/>
        <w:spacing w:after="0"/>
        <w:jc w:val="both"/>
        <w:rPr>
          <w:rFonts w:ascii="Arial" w:hAnsi="Arial" w:cs="Arial"/>
          <w:b/>
          <w:sz w:val="14"/>
          <w:szCs w:val="24"/>
          <w:u w:val="single"/>
        </w:rPr>
      </w:pPr>
    </w:p>
    <w:p w:rsidR="00665CF1" w:rsidRDefault="00665CF1" w:rsidP="00665CF1">
      <w:pPr>
        <w:pStyle w:val="ListParagraph"/>
        <w:spacing w:after="0" w:line="240" w:lineRule="auto"/>
        <w:jc w:val="both"/>
      </w:pPr>
    </w:p>
    <w:p w:rsidR="00CE072D" w:rsidRDefault="00CE072D" w:rsidP="00665CF1">
      <w:pPr>
        <w:pStyle w:val="ListParagraph"/>
        <w:spacing w:after="0" w:line="240" w:lineRule="auto"/>
        <w:jc w:val="both"/>
      </w:pPr>
    </w:p>
    <w:p w:rsidR="00665CF1" w:rsidRDefault="00665CF1" w:rsidP="00665CF1">
      <w:pPr>
        <w:pStyle w:val="ListParagraph"/>
        <w:spacing w:after="0" w:line="240" w:lineRule="auto"/>
        <w:jc w:val="right"/>
      </w:pPr>
    </w:p>
    <w:p w:rsidR="00665CF1" w:rsidRDefault="00665CF1" w:rsidP="00665CF1">
      <w:pPr>
        <w:pStyle w:val="ListParagraph"/>
        <w:spacing w:after="0" w:line="240" w:lineRule="auto"/>
        <w:jc w:val="center"/>
      </w:pPr>
      <w:r>
        <w:tab/>
      </w:r>
      <w:r>
        <w:tab/>
      </w:r>
      <w:r>
        <w:tab/>
      </w:r>
      <w:r>
        <w:tab/>
      </w:r>
      <w:r>
        <w:tab/>
      </w:r>
      <w:r>
        <w:tab/>
      </w:r>
      <w:r>
        <w:tab/>
      </w:r>
      <w:r>
        <w:tab/>
      </w:r>
      <w:r>
        <w:tab/>
        <w:t xml:space="preserve">                   </w:t>
      </w:r>
    </w:p>
    <w:p w:rsidR="00665CF1" w:rsidRDefault="00665CF1" w:rsidP="00665CF1">
      <w:pPr>
        <w:pStyle w:val="ListParagraph"/>
        <w:spacing w:after="0" w:line="240" w:lineRule="auto"/>
        <w:jc w:val="right"/>
      </w:pPr>
      <w:proofErr w:type="spellStart"/>
      <w:r>
        <w:t>Contd</w:t>
      </w:r>
      <w:proofErr w:type="spellEnd"/>
      <w:r>
        <w:t>…</w:t>
      </w:r>
    </w:p>
    <w:p w:rsidR="00665CF1" w:rsidRDefault="00665CF1" w:rsidP="00665CF1">
      <w:pPr>
        <w:pStyle w:val="ListParagraph"/>
        <w:spacing w:after="0" w:line="240" w:lineRule="auto"/>
        <w:jc w:val="both"/>
      </w:pPr>
    </w:p>
    <w:p w:rsidR="009F1628" w:rsidRDefault="009F1628" w:rsidP="0024640E">
      <w:pPr>
        <w:pStyle w:val="ListParagraph"/>
        <w:spacing w:after="0" w:line="240" w:lineRule="auto"/>
        <w:jc w:val="center"/>
        <w:rPr>
          <w:rFonts w:ascii="Arial" w:hAnsi="Arial" w:cs="Arial"/>
          <w:sz w:val="24"/>
          <w:szCs w:val="24"/>
        </w:rPr>
      </w:pPr>
    </w:p>
    <w:p w:rsidR="009F1628" w:rsidRDefault="009F1628" w:rsidP="0024640E">
      <w:pPr>
        <w:pStyle w:val="ListParagraph"/>
        <w:spacing w:after="0" w:line="240" w:lineRule="auto"/>
        <w:jc w:val="center"/>
        <w:rPr>
          <w:rFonts w:ascii="Arial" w:hAnsi="Arial" w:cs="Arial"/>
          <w:sz w:val="24"/>
          <w:szCs w:val="24"/>
        </w:rPr>
      </w:pPr>
    </w:p>
    <w:p w:rsidR="0024640E" w:rsidRPr="00391729" w:rsidRDefault="0024640E" w:rsidP="0024640E">
      <w:pPr>
        <w:pStyle w:val="ListParagraph"/>
        <w:spacing w:after="0" w:line="240" w:lineRule="auto"/>
        <w:jc w:val="center"/>
        <w:rPr>
          <w:rFonts w:ascii="Arial" w:hAnsi="Arial" w:cs="Arial"/>
          <w:sz w:val="24"/>
          <w:szCs w:val="24"/>
        </w:rPr>
      </w:pPr>
      <w:proofErr w:type="gramStart"/>
      <w:r w:rsidRPr="00391729">
        <w:rPr>
          <w:rFonts w:ascii="Arial" w:hAnsi="Arial" w:cs="Arial"/>
          <w:sz w:val="24"/>
          <w:szCs w:val="24"/>
        </w:rPr>
        <w:lastRenderedPageBreak/>
        <w:t>:2</w:t>
      </w:r>
      <w:proofErr w:type="gramEnd"/>
      <w:r w:rsidRPr="00391729">
        <w:rPr>
          <w:rFonts w:ascii="Arial" w:hAnsi="Arial" w:cs="Arial"/>
          <w:sz w:val="24"/>
          <w:szCs w:val="24"/>
        </w:rPr>
        <w:t>:</w:t>
      </w:r>
    </w:p>
    <w:p w:rsidR="0024640E" w:rsidRDefault="0024640E" w:rsidP="0024640E">
      <w:pPr>
        <w:pStyle w:val="ListParagraph"/>
        <w:spacing w:after="0" w:line="240" w:lineRule="auto"/>
        <w:jc w:val="both"/>
        <w:rPr>
          <w:rFonts w:ascii="Arial" w:hAnsi="Arial" w:cs="Arial"/>
          <w:b/>
          <w:sz w:val="24"/>
          <w:szCs w:val="24"/>
          <w:u w:val="single"/>
        </w:rPr>
      </w:pPr>
    </w:p>
    <w:p w:rsidR="0024640E" w:rsidRDefault="0024640E" w:rsidP="0024640E">
      <w:pPr>
        <w:pStyle w:val="ListParagraph"/>
        <w:spacing w:after="0" w:line="240" w:lineRule="auto"/>
        <w:jc w:val="both"/>
        <w:rPr>
          <w:rFonts w:ascii="Arial" w:hAnsi="Arial" w:cs="Arial"/>
          <w:b/>
          <w:sz w:val="24"/>
          <w:szCs w:val="24"/>
          <w:u w:val="single"/>
        </w:rPr>
      </w:pPr>
    </w:p>
    <w:p w:rsidR="0024640E" w:rsidRDefault="0024640E" w:rsidP="0024640E">
      <w:pPr>
        <w:pStyle w:val="ListParagraph"/>
        <w:spacing w:after="0" w:line="240" w:lineRule="auto"/>
        <w:jc w:val="both"/>
        <w:rPr>
          <w:rFonts w:ascii="Arial" w:hAnsi="Arial" w:cs="Arial"/>
          <w:b/>
          <w:sz w:val="24"/>
          <w:szCs w:val="24"/>
          <w:u w:val="single"/>
        </w:rPr>
      </w:pPr>
      <w:r w:rsidRPr="00701525">
        <w:rPr>
          <w:rFonts w:ascii="Arial" w:hAnsi="Arial" w:cs="Arial"/>
          <w:b/>
          <w:sz w:val="24"/>
          <w:szCs w:val="24"/>
          <w:u w:val="single"/>
        </w:rPr>
        <w:t>EXAMINATION FEE</w:t>
      </w:r>
      <w:r>
        <w:rPr>
          <w:rFonts w:ascii="Arial" w:hAnsi="Arial" w:cs="Arial"/>
          <w:b/>
          <w:sz w:val="24"/>
          <w:szCs w:val="24"/>
          <w:u w:val="single"/>
        </w:rPr>
        <w:t xml:space="preserve"> DETAILS</w:t>
      </w:r>
      <w:r w:rsidRPr="00701525">
        <w:rPr>
          <w:rFonts w:ascii="Arial" w:hAnsi="Arial" w:cs="Arial"/>
          <w:b/>
          <w:sz w:val="24"/>
          <w:szCs w:val="24"/>
          <w:u w:val="single"/>
        </w:rPr>
        <w:t>:</w:t>
      </w:r>
    </w:p>
    <w:p w:rsidR="0024640E" w:rsidRPr="00701525" w:rsidRDefault="0024640E" w:rsidP="0024640E">
      <w:pPr>
        <w:pStyle w:val="ListParagraph"/>
        <w:spacing w:after="0" w:line="240" w:lineRule="auto"/>
        <w:jc w:val="both"/>
        <w:rPr>
          <w:rFonts w:ascii="Arial" w:hAnsi="Arial" w:cs="Arial"/>
          <w:b/>
          <w:sz w:val="24"/>
          <w:szCs w:val="24"/>
          <w:u w:val="single"/>
        </w:rPr>
      </w:pPr>
    </w:p>
    <w:p w:rsidR="0024640E" w:rsidRDefault="0024640E" w:rsidP="0024640E">
      <w:pPr>
        <w:pStyle w:val="ListParagraph"/>
        <w:spacing w:after="0" w:line="240" w:lineRule="auto"/>
        <w:jc w:val="both"/>
      </w:pPr>
    </w:p>
    <w:p w:rsidR="0024640E" w:rsidRDefault="0024640E" w:rsidP="0024640E">
      <w:pPr>
        <w:pStyle w:val="ListParagraph"/>
        <w:numPr>
          <w:ilvl w:val="0"/>
          <w:numId w:val="2"/>
        </w:numPr>
        <w:spacing w:after="0" w:line="240" w:lineRule="auto"/>
        <w:ind w:left="0"/>
        <w:jc w:val="both"/>
      </w:pPr>
      <w:r>
        <w:t xml:space="preserve"> For the first appearance including Board Examinations</w:t>
      </w:r>
    </w:p>
    <w:p w:rsidR="0024640E" w:rsidRDefault="0024640E" w:rsidP="0024640E">
      <w:pPr>
        <w:pStyle w:val="ListParagraph"/>
        <w:spacing w:after="0" w:line="240" w:lineRule="auto"/>
        <w:ind w:left="90"/>
        <w:jc w:val="both"/>
      </w:pPr>
      <w:r>
        <w:t>And issue of Original Certificates for courses mentioned in</w:t>
      </w:r>
      <w:r>
        <w:tab/>
      </w:r>
      <w:r>
        <w:tab/>
        <w:t>: Rs.600/- (Sl.No.1 to 10)</w:t>
      </w:r>
      <w:r>
        <w:tab/>
        <w:t xml:space="preserve"> the Page-1.</w:t>
      </w:r>
      <w:r>
        <w:tab/>
      </w:r>
      <w:r>
        <w:tab/>
      </w:r>
      <w:r>
        <w:tab/>
      </w:r>
      <w:r>
        <w:tab/>
      </w:r>
      <w:r>
        <w:tab/>
        <w:t xml:space="preserve"> </w:t>
      </w:r>
      <w:r>
        <w:tab/>
        <w:t xml:space="preserve">     </w:t>
      </w:r>
      <w:r>
        <w:tab/>
      </w:r>
      <w:r>
        <w:tab/>
        <w:t xml:space="preserve">                   (300 +200+100)</w:t>
      </w:r>
    </w:p>
    <w:p w:rsidR="0024640E" w:rsidRDefault="0024640E" w:rsidP="0024640E">
      <w:pPr>
        <w:pStyle w:val="ListParagraph"/>
        <w:spacing w:after="0" w:line="240" w:lineRule="auto"/>
        <w:ind w:left="1080"/>
        <w:jc w:val="both"/>
      </w:pPr>
    </w:p>
    <w:p w:rsidR="0024640E" w:rsidRDefault="0024640E" w:rsidP="0024640E">
      <w:pPr>
        <w:spacing w:after="0" w:line="240" w:lineRule="auto"/>
        <w:ind w:left="-270" w:hanging="90"/>
        <w:jc w:val="both"/>
      </w:pPr>
      <w:r>
        <w:t>b)   For the Part Exam. i.e</w:t>
      </w:r>
      <w:proofErr w:type="gramStart"/>
      <w:r>
        <w:t>.(</w:t>
      </w:r>
      <w:proofErr w:type="gramEnd"/>
      <w:r>
        <w:t>Backlog subjects)</w:t>
      </w:r>
      <w:r>
        <w:tab/>
      </w:r>
      <w:r>
        <w:tab/>
      </w:r>
      <w:r>
        <w:tab/>
      </w:r>
      <w:r>
        <w:tab/>
      </w:r>
      <w:r>
        <w:tab/>
        <w:t>: Rs.300/</w:t>
      </w:r>
    </w:p>
    <w:p w:rsidR="0024640E" w:rsidRDefault="0024640E" w:rsidP="0024640E">
      <w:pPr>
        <w:pStyle w:val="ListParagraph"/>
        <w:spacing w:after="0" w:line="240" w:lineRule="auto"/>
        <w:ind w:left="1080" w:hanging="1080"/>
        <w:jc w:val="both"/>
      </w:pPr>
      <w:r>
        <w:t>For courses mentioned in (</w:t>
      </w:r>
      <w:proofErr w:type="spellStart"/>
      <w:r>
        <w:t>Sl.No</w:t>
      </w:r>
      <w:proofErr w:type="spellEnd"/>
      <w:r>
        <w:t>. 1 to 10)</w:t>
      </w:r>
    </w:p>
    <w:p w:rsidR="0024640E" w:rsidRDefault="0024640E" w:rsidP="0024640E">
      <w:pPr>
        <w:pStyle w:val="ListParagraph"/>
        <w:spacing w:after="0" w:line="240" w:lineRule="auto"/>
        <w:ind w:left="1080"/>
        <w:jc w:val="both"/>
      </w:pPr>
    </w:p>
    <w:p w:rsidR="0024640E" w:rsidRDefault="0024640E" w:rsidP="0024640E">
      <w:pPr>
        <w:pStyle w:val="ListParagraph"/>
        <w:spacing w:after="0" w:line="240" w:lineRule="auto"/>
        <w:ind w:left="810" w:hanging="1170"/>
        <w:jc w:val="both"/>
      </w:pPr>
      <w:r>
        <w:t xml:space="preserve">c)   For CCIC, Land Surveying, Yoga and Advance Yoga for </w:t>
      </w:r>
    </w:p>
    <w:p w:rsidR="0024640E" w:rsidRDefault="0024640E" w:rsidP="0024640E">
      <w:pPr>
        <w:pStyle w:val="ListParagraph"/>
        <w:spacing w:after="0" w:line="240" w:lineRule="auto"/>
        <w:ind w:left="0" w:hanging="810"/>
        <w:jc w:val="both"/>
      </w:pPr>
      <w:r>
        <w:tab/>
        <w:t>Each course (Whole/Part subject)</w:t>
      </w:r>
      <w:r>
        <w:tab/>
      </w:r>
      <w:r>
        <w:tab/>
      </w:r>
      <w:r>
        <w:tab/>
      </w:r>
      <w:r>
        <w:tab/>
      </w:r>
      <w:r>
        <w:tab/>
        <w:t>:  Rs.500/-</w:t>
      </w:r>
    </w:p>
    <w:p w:rsidR="0024640E" w:rsidRDefault="0024640E" w:rsidP="0024640E">
      <w:pPr>
        <w:pStyle w:val="ListParagraph"/>
        <w:tabs>
          <w:tab w:val="left" w:pos="810"/>
          <w:tab w:val="left" w:pos="1260"/>
        </w:tabs>
        <w:spacing w:after="0" w:line="240" w:lineRule="auto"/>
        <w:ind w:left="1080"/>
        <w:jc w:val="both"/>
      </w:pPr>
    </w:p>
    <w:p w:rsidR="0024640E" w:rsidRDefault="0024640E" w:rsidP="0024640E">
      <w:pPr>
        <w:tabs>
          <w:tab w:val="left" w:pos="810"/>
          <w:tab w:val="left" w:pos="1260"/>
          <w:tab w:val="left" w:pos="1530"/>
        </w:tabs>
        <w:spacing w:after="0" w:line="240" w:lineRule="auto"/>
        <w:ind w:left="720" w:hanging="1080"/>
        <w:jc w:val="both"/>
      </w:pPr>
      <w:r>
        <w:t xml:space="preserve">d)   </w:t>
      </w:r>
      <w:proofErr w:type="spellStart"/>
      <w:r>
        <w:t>Condonation</w:t>
      </w:r>
      <w:proofErr w:type="spellEnd"/>
      <w:r>
        <w:t xml:space="preserve"> Fee (up to 10%) for all the </w:t>
      </w:r>
      <w:r>
        <w:tab/>
        <w:t>courses.</w:t>
      </w:r>
      <w:r>
        <w:tab/>
      </w:r>
      <w:r>
        <w:tab/>
      </w:r>
      <w:r>
        <w:tab/>
        <w:t>:   Rs.500/-</w:t>
      </w:r>
    </w:p>
    <w:p w:rsidR="0024640E" w:rsidRDefault="0024640E" w:rsidP="0024640E">
      <w:pPr>
        <w:tabs>
          <w:tab w:val="left" w:pos="810"/>
          <w:tab w:val="left" w:pos="1260"/>
          <w:tab w:val="left" w:pos="1530"/>
        </w:tabs>
        <w:spacing w:after="0" w:line="240" w:lineRule="auto"/>
        <w:ind w:left="720"/>
        <w:jc w:val="both"/>
      </w:pPr>
    </w:p>
    <w:p w:rsidR="0024640E" w:rsidRDefault="0024640E" w:rsidP="0024640E">
      <w:pPr>
        <w:tabs>
          <w:tab w:val="left" w:pos="810"/>
          <w:tab w:val="left" w:pos="1260"/>
          <w:tab w:val="left" w:pos="1530"/>
        </w:tabs>
        <w:spacing w:after="0" w:line="240" w:lineRule="auto"/>
        <w:ind w:left="720"/>
        <w:jc w:val="both"/>
      </w:pPr>
    </w:p>
    <w:p w:rsidR="0024640E" w:rsidRDefault="0024640E" w:rsidP="0024640E">
      <w:pPr>
        <w:tabs>
          <w:tab w:val="left" w:pos="810"/>
          <w:tab w:val="left" w:pos="1260"/>
          <w:tab w:val="left" w:pos="1530"/>
        </w:tabs>
        <w:spacing w:after="0" w:line="240" w:lineRule="auto"/>
        <w:ind w:hanging="360"/>
        <w:jc w:val="both"/>
      </w:pPr>
      <w:r>
        <w:t>e) In respect of the candidates appearing for the CCIC Examinations through the following 4 institutions, are totally exempted from the Examination Fee.</w:t>
      </w:r>
    </w:p>
    <w:p w:rsidR="0024640E" w:rsidRDefault="0024640E" w:rsidP="0024640E">
      <w:pPr>
        <w:tabs>
          <w:tab w:val="left" w:pos="810"/>
          <w:tab w:val="left" w:pos="1260"/>
          <w:tab w:val="left" w:pos="1530"/>
        </w:tabs>
        <w:spacing w:after="0" w:line="240" w:lineRule="auto"/>
        <w:ind w:left="720"/>
        <w:jc w:val="both"/>
      </w:pPr>
    </w:p>
    <w:p w:rsidR="0024640E" w:rsidRDefault="0024640E" w:rsidP="0024640E">
      <w:pPr>
        <w:pStyle w:val="ListParagraph"/>
        <w:numPr>
          <w:ilvl w:val="0"/>
          <w:numId w:val="3"/>
        </w:numPr>
        <w:tabs>
          <w:tab w:val="left" w:pos="810"/>
          <w:tab w:val="left" w:pos="1260"/>
          <w:tab w:val="left" w:pos="1530"/>
        </w:tabs>
        <w:spacing w:after="0" w:line="360" w:lineRule="auto"/>
        <w:ind w:left="0"/>
        <w:jc w:val="both"/>
      </w:pPr>
      <w:proofErr w:type="spellStart"/>
      <w:r>
        <w:t>A.P.Vikalangula</w:t>
      </w:r>
      <w:proofErr w:type="spellEnd"/>
      <w:r>
        <w:t xml:space="preserve"> Coop. Corporation Training Cum Production Centre, Hyderabad.</w:t>
      </w:r>
    </w:p>
    <w:p w:rsidR="0024640E" w:rsidRDefault="0024640E" w:rsidP="0024640E">
      <w:pPr>
        <w:pStyle w:val="ListParagraph"/>
        <w:numPr>
          <w:ilvl w:val="0"/>
          <w:numId w:val="3"/>
        </w:numPr>
        <w:tabs>
          <w:tab w:val="left" w:pos="0"/>
          <w:tab w:val="left" w:pos="1170"/>
          <w:tab w:val="left" w:pos="1260"/>
          <w:tab w:val="left" w:pos="1530"/>
        </w:tabs>
        <w:spacing w:after="0" w:line="360" w:lineRule="auto"/>
        <w:ind w:left="-360" w:firstLine="0"/>
        <w:jc w:val="both"/>
      </w:pPr>
      <w:proofErr w:type="spellStart"/>
      <w:r>
        <w:t>N.V.Reddy</w:t>
      </w:r>
      <w:proofErr w:type="spellEnd"/>
      <w:r>
        <w:t xml:space="preserve"> </w:t>
      </w:r>
      <w:proofErr w:type="spellStart"/>
      <w:r>
        <w:t>Viswas</w:t>
      </w:r>
      <w:proofErr w:type="spellEnd"/>
      <w:r>
        <w:t xml:space="preserve"> Trust, Hyderabad.</w:t>
      </w:r>
    </w:p>
    <w:p w:rsidR="0024640E" w:rsidRDefault="0024640E" w:rsidP="0024640E">
      <w:pPr>
        <w:pStyle w:val="ListParagraph"/>
        <w:numPr>
          <w:ilvl w:val="0"/>
          <w:numId w:val="3"/>
        </w:numPr>
        <w:tabs>
          <w:tab w:val="left" w:pos="810"/>
          <w:tab w:val="left" w:pos="1260"/>
          <w:tab w:val="left" w:pos="1530"/>
        </w:tabs>
        <w:spacing w:after="0" w:line="360" w:lineRule="auto"/>
        <w:ind w:left="0"/>
        <w:jc w:val="both"/>
      </w:pPr>
      <w:proofErr w:type="spellStart"/>
      <w:r>
        <w:t>Ramananda</w:t>
      </w:r>
      <w:proofErr w:type="spellEnd"/>
      <w:r>
        <w:t xml:space="preserve"> Centre for Advanced Learning &amp; Research for visually impaired, </w:t>
      </w:r>
      <w:proofErr w:type="spellStart"/>
      <w:r>
        <w:t>Secunderabad</w:t>
      </w:r>
      <w:proofErr w:type="spellEnd"/>
      <w:r>
        <w:t>.</w:t>
      </w:r>
    </w:p>
    <w:p w:rsidR="0024640E" w:rsidRDefault="0024640E" w:rsidP="0024640E">
      <w:pPr>
        <w:pStyle w:val="ListParagraph"/>
        <w:numPr>
          <w:ilvl w:val="0"/>
          <w:numId w:val="3"/>
        </w:numPr>
        <w:spacing w:after="0" w:line="360" w:lineRule="auto"/>
        <w:ind w:left="-360" w:firstLine="0"/>
        <w:jc w:val="both"/>
      </w:pPr>
      <w:r>
        <w:t xml:space="preserve">Ali </w:t>
      </w:r>
      <w:proofErr w:type="spellStart"/>
      <w:r>
        <w:t>Yavar</w:t>
      </w:r>
      <w:proofErr w:type="spellEnd"/>
      <w:r>
        <w:t xml:space="preserve"> Jung National Institute for the Hearing Handicapped, </w:t>
      </w:r>
      <w:proofErr w:type="spellStart"/>
      <w:r>
        <w:t>Secunderabad</w:t>
      </w:r>
      <w:proofErr w:type="spellEnd"/>
      <w:r>
        <w:t>.</w:t>
      </w:r>
    </w:p>
    <w:p w:rsidR="0024640E" w:rsidRDefault="0024640E" w:rsidP="0024640E">
      <w:pPr>
        <w:pStyle w:val="ListParagraph"/>
        <w:numPr>
          <w:ilvl w:val="0"/>
          <w:numId w:val="3"/>
        </w:numPr>
        <w:spacing w:after="0" w:line="360" w:lineRule="auto"/>
        <w:ind w:left="-360" w:firstLine="0"/>
        <w:jc w:val="both"/>
      </w:pPr>
      <w:r>
        <w:t xml:space="preserve">National Institution for visually </w:t>
      </w:r>
      <w:r>
        <w:tab/>
        <w:t xml:space="preserve">handicapped, </w:t>
      </w:r>
      <w:proofErr w:type="spellStart"/>
      <w:r>
        <w:t>Secunderabad</w:t>
      </w:r>
      <w:proofErr w:type="spellEnd"/>
      <w:r>
        <w:t>.</w:t>
      </w:r>
    </w:p>
    <w:p w:rsidR="0024640E" w:rsidRDefault="0024640E" w:rsidP="0024640E">
      <w:pPr>
        <w:tabs>
          <w:tab w:val="left" w:pos="810"/>
          <w:tab w:val="left" w:pos="1260"/>
          <w:tab w:val="left" w:pos="1530"/>
        </w:tabs>
        <w:spacing w:after="0" w:line="240" w:lineRule="auto"/>
        <w:ind w:left="720"/>
        <w:jc w:val="both"/>
      </w:pPr>
    </w:p>
    <w:p w:rsidR="0024640E" w:rsidRDefault="0024640E" w:rsidP="007F3AC3">
      <w:pPr>
        <w:tabs>
          <w:tab w:val="left" w:pos="810"/>
          <w:tab w:val="left" w:pos="1260"/>
          <w:tab w:val="left" w:pos="1530"/>
        </w:tabs>
        <w:spacing w:after="0" w:line="360" w:lineRule="auto"/>
        <w:ind w:left="720"/>
        <w:jc w:val="both"/>
      </w:pPr>
    </w:p>
    <w:p w:rsidR="0024640E" w:rsidRDefault="007F3AC3" w:rsidP="007F3AC3">
      <w:pPr>
        <w:tabs>
          <w:tab w:val="left" w:pos="90"/>
        </w:tabs>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24640E" w:rsidRPr="00815899">
        <w:rPr>
          <w:rFonts w:ascii="Arial" w:hAnsi="Arial" w:cs="Arial"/>
          <w:b/>
          <w:sz w:val="24"/>
          <w:szCs w:val="24"/>
        </w:rPr>
        <w:t xml:space="preserve">Instructions </w:t>
      </w:r>
      <w:r w:rsidR="00CE072D">
        <w:rPr>
          <w:rFonts w:ascii="Arial" w:hAnsi="Arial" w:cs="Arial"/>
          <w:b/>
          <w:sz w:val="24"/>
          <w:szCs w:val="24"/>
        </w:rPr>
        <w:t xml:space="preserve">for filing of </w:t>
      </w:r>
      <w:r w:rsidR="0024640E" w:rsidRPr="00815899">
        <w:rPr>
          <w:rFonts w:ascii="Arial" w:hAnsi="Arial" w:cs="Arial"/>
          <w:b/>
          <w:sz w:val="24"/>
          <w:szCs w:val="24"/>
        </w:rPr>
        <w:t xml:space="preserve">online application and mode of payment of fee for short term and </w:t>
      </w:r>
      <w:proofErr w:type="spellStart"/>
      <w:r w:rsidR="0024640E" w:rsidRPr="00815899">
        <w:rPr>
          <w:rFonts w:ascii="Arial" w:hAnsi="Arial" w:cs="Arial"/>
          <w:b/>
          <w:sz w:val="24"/>
          <w:szCs w:val="24"/>
        </w:rPr>
        <w:t>ccic</w:t>
      </w:r>
      <w:proofErr w:type="spellEnd"/>
      <w:r w:rsidR="0024640E" w:rsidRPr="00815899">
        <w:rPr>
          <w:rFonts w:ascii="Arial" w:hAnsi="Arial" w:cs="Arial"/>
          <w:b/>
          <w:sz w:val="24"/>
          <w:szCs w:val="24"/>
        </w:rPr>
        <w:t xml:space="preserve"> course examinations to be held during January</w:t>
      </w:r>
      <w:proofErr w:type="gramStart"/>
      <w:r w:rsidR="0024640E" w:rsidRPr="00815899">
        <w:rPr>
          <w:rFonts w:ascii="Arial" w:hAnsi="Arial" w:cs="Arial"/>
          <w:b/>
          <w:sz w:val="24"/>
          <w:szCs w:val="24"/>
        </w:rPr>
        <w:t>,2015</w:t>
      </w:r>
      <w:proofErr w:type="gramEnd"/>
      <w:r w:rsidR="0024640E" w:rsidRPr="00815899">
        <w:rPr>
          <w:rFonts w:ascii="Arial" w:hAnsi="Arial" w:cs="Arial"/>
          <w:b/>
          <w:sz w:val="24"/>
          <w:szCs w:val="24"/>
        </w:rPr>
        <w:t xml:space="preserve"> (Tentatively) will be placed in the </w:t>
      </w:r>
      <w:proofErr w:type="spellStart"/>
      <w:r w:rsidR="0024640E" w:rsidRPr="00815899">
        <w:rPr>
          <w:rFonts w:ascii="Arial" w:hAnsi="Arial" w:cs="Arial"/>
          <w:b/>
          <w:sz w:val="24"/>
          <w:szCs w:val="24"/>
        </w:rPr>
        <w:t>sbtet</w:t>
      </w:r>
      <w:proofErr w:type="spellEnd"/>
      <w:r w:rsidR="0024640E" w:rsidRPr="00815899">
        <w:rPr>
          <w:rFonts w:ascii="Arial" w:hAnsi="Arial" w:cs="Arial"/>
          <w:b/>
          <w:sz w:val="24"/>
          <w:szCs w:val="24"/>
        </w:rPr>
        <w:t xml:space="preserve"> website</w:t>
      </w:r>
      <w:r w:rsidR="00CE072D">
        <w:rPr>
          <w:rFonts w:ascii="Arial" w:hAnsi="Arial" w:cs="Arial"/>
          <w:b/>
          <w:sz w:val="24"/>
          <w:szCs w:val="24"/>
        </w:rPr>
        <w:t xml:space="preserve"> i.e. http://sbtetap.gov.in</w:t>
      </w:r>
      <w:r w:rsidR="0024640E" w:rsidRPr="00815899">
        <w:rPr>
          <w:rFonts w:ascii="Arial" w:hAnsi="Arial" w:cs="Arial"/>
          <w:b/>
          <w:sz w:val="24"/>
          <w:szCs w:val="24"/>
        </w:rPr>
        <w:t xml:space="preserve"> shortly and</w:t>
      </w:r>
      <w:r w:rsidR="00CE072D">
        <w:rPr>
          <w:rFonts w:ascii="Arial" w:hAnsi="Arial" w:cs="Arial"/>
          <w:b/>
          <w:sz w:val="24"/>
          <w:szCs w:val="24"/>
        </w:rPr>
        <w:t xml:space="preserve"> </w:t>
      </w:r>
      <w:r w:rsidR="0024640E">
        <w:rPr>
          <w:rFonts w:ascii="Arial" w:hAnsi="Arial" w:cs="Arial"/>
          <w:b/>
          <w:sz w:val="24"/>
          <w:szCs w:val="24"/>
          <w:u w:val="single"/>
        </w:rPr>
        <w:t>t</w:t>
      </w:r>
      <w:r w:rsidR="0024640E" w:rsidRPr="00D9072B">
        <w:rPr>
          <w:rFonts w:ascii="Arial" w:hAnsi="Arial" w:cs="Arial"/>
          <w:b/>
          <w:sz w:val="24"/>
          <w:szCs w:val="24"/>
        </w:rPr>
        <w:t>he tentative date</w:t>
      </w:r>
      <w:r w:rsidR="0024640E">
        <w:rPr>
          <w:rFonts w:ascii="Arial" w:hAnsi="Arial" w:cs="Arial"/>
          <w:b/>
          <w:sz w:val="24"/>
          <w:szCs w:val="24"/>
        </w:rPr>
        <w:t>s</w:t>
      </w:r>
      <w:r w:rsidR="0024640E" w:rsidRPr="00D9072B">
        <w:rPr>
          <w:rFonts w:ascii="Arial" w:hAnsi="Arial" w:cs="Arial"/>
          <w:b/>
          <w:sz w:val="24"/>
          <w:szCs w:val="24"/>
        </w:rPr>
        <w:t xml:space="preserve"> for payment </w:t>
      </w:r>
      <w:r w:rsidR="0024640E">
        <w:rPr>
          <w:rFonts w:ascii="Arial" w:hAnsi="Arial" w:cs="Arial"/>
          <w:b/>
          <w:sz w:val="24"/>
          <w:szCs w:val="24"/>
        </w:rPr>
        <w:t xml:space="preserve">of fee </w:t>
      </w:r>
      <w:r w:rsidR="0024640E" w:rsidRPr="00D9072B">
        <w:rPr>
          <w:rFonts w:ascii="Arial" w:hAnsi="Arial" w:cs="Arial"/>
          <w:b/>
          <w:sz w:val="24"/>
          <w:szCs w:val="24"/>
        </w:rPr>
        <w:t>and conduct of</w:t>
      </w:r>
      <w:r w:rsidR="0024640E">
        <w:rPr>
          <w:rFonts w:ascii="Arial" w:hAnsi="Arial" w:cs="Arial"/>
          <w:b/>
          <w:sz w:val="24"/>
          <w:szCs w:val="24"/>
        </w:rPr>
        <w:t xml:space="preserve">  examinations  </w:t>
      </w:r>
      <w:r w:rsidR="0024640E" w:rsidRPr="00D9072B">
        <w:rPr>
          <w:rFonts w:ascii="Arial" w:hAnsi="Arial" w:cs="Arial"/>
          <w:b/>
          <w:sz w:val="24"/>
          <w:szCs w:val="24"/>
        </w:rPr>
        <w:t>are as follows:</w:t>
      </w:r>
    </w:p>
    <w:p w:rsidR="0024640E" w:rsidRDefault="0024640E" w:rsidP="0024640E">
      <w:pPr>
        <w:tabs>
          <w:tab w:val="left" w:pos="90"/>
        </w:tabs>
        <w:spacing w:after="0" w:line="360" w:lineRule="auto"/>
        <w:ind w:firstLine="90"/>
        <w:jc w:val="both"/>
        <w:rPr>
          <w:rFonts w:ascii="Arial" w:hAnsi="Arial" w:cs="Arial"/>
          <w:b/>
          <w:sz w:val="24"/>
          <w:szCs w:val="24"/>
        </w:rPr>
      </w:pPr>
    </w:p>
    <w:tbl>
      <w:tblPr>
        <w:tblStyle w:val="TableGrid"/>
        <w:tblW w:w="0" w:type="auto"/>
        <w:tblLook w:val="04A0"/>
      </w:tblPr>
      <w:tblGrid>
        <w:gridCol w:w="5556"/>
        <w:gridCol w:w="4002"/>
      </w:tblGrid>
      <w:tr w:rsidR="0024640E" w:rsidTr="00F359D3">
        <w:tc>
          <w:tcPr>
            <w:tcW w:w="5556" w:type="dxa"/>
          </w:tcPr>
          <w:p w:rsidR="0024640E" w:rsidRDefault="0024640E" w:rsidP="00F359D3">
            <w:pPr>
              <w:tabs>
                <w:tab w:val="left" w:pos="90"/>
              </w:tabs>
              <w:jc w:val="both"/>
              <w:rPr>
                <w:rFonts w:ascii="Arial" w:hAnsi="Arial" w:cs="Arial"/>
                <w:b/>
                <w:sz w:val="24"/>
                <w:szCs w:val="24"/>
              </w:rPr>
            </w:pPr>
            <w:r>
              <w:rPr>
                <w:rFonts w:ascii="Arial" w:hAnsi="Arial" w:cs="Arial"/>
                <w:b/>
                <w:sz w:val="24"/>
                <w:szCs w:val="24"/>
              </w:rPr>
              <w:t>Commencement of uploading of online application.</w:t>
            </w:r>
          </w:p>
          <w:p w:rsidR="0024640E" w:rsidRDefault="0024640E" w:rsidP="00F359D3">
            <w:pPr>
              <w:tabs>
                <w:tab w:val="left" w:pos="90"/>
              </w:tabs>
              <w:jc w:val="both"/>
              <w:rPr>
                <w:rFonts w:ascii="Arial" w:hAnsi="Arial" w:cs="Arial"/>
                <w:b/>
                <w:sz w:val="24"/>
                <w:szCs w:val="24"/>
              </w:rPr>
            </w:pPr>
          </w:p>
        </w:tc>
        <w:tc>
          <w:tcPr>
            <w:tcW w:w="4002" w:type="dxa"/>
          </w:tcPr>
          <w:p w:rsidR="0024640E" w:rsidRDefault="007A673A" w:rsidP="00F359D3">
            <w:pPr>
              <w:tabs>
                <w:tab w:val="left" w:pos="90"/>
              </w:tabs>
              <w:spacing w:line="360" w:lineRule="auto"/>
              <w:jc w:val="both"/>
              <w:rPr>
                <w:rFonts w:ascii="Arial" w:hAnsi="Arial" w:cs="Arial"/>
                <w:b/>
                <w:sz w:val="24"/>
                <w:szCs w:val="24"/>
              </w:rPr>
            </w:pPr>
            <w:r>
              <w:rPr>
                <w:rFonts w:ascii="Arial" w:hAnsi="Arial" w:cs="Arial"/>
                <w:b/>
                <w:sz w:val="24"/>
                <w:szCs w:val="24"/>
              </w:rPr>
              <w:t>28-11-2014</w:t>
            </w:r>
          </w:p>
        </w:tc>
      </w:tr>
      <w:tr w:rsidR="007A673A" w:rsidTr="00F359D3">
        <w:tc>
          <w:tcPr>
            <w:tcW w:w="5556" w:type="dxa"/>
          </w:tcPr>
          <w:p w:rsidR="007A673A" w:rsidRDefault="007A673A" w:rsidP="00F359D3">
            <w:pPr>
              <w:tabs>
                <w:tab w:val="left" w:pos="90"/>
              </w:tabs>
              <w:jc w:val="both"/>
              <w:rPr>
                <w:rFonts w:ascii="Arial" w:hAnsi="Arial" w:cs="Arial"/>
                <w:b/>
                <w:sz w:val="24"/>
                <w:szCs w:val="24"/>
              </w:rPr>
            </w:pPr>
            <w:r>
              <w:rPr>
                <w:rFonts w:ascii="Arial" w:hAnsi="Arial" w:cs="Arial"/>
                <w:b/>
                <w:sz w:val="24"/>
                <w:szCs w:val="24"/>
              </w:rPr>
              <w:t>Last date for payment of fee without late fee</w:t>
            </w:r>
          </w:p>
        </w:tc>
        <w:tc>
          <w:tcPr>
            <w:tcW w:w="4002" w:type="dxa"/>
          </w:tcPr>
          <w:p w:rsidR="007A673A" w:rsidRDefault="007A673A" w:rsidP="00F359D3">
            <w:pPr>
              <w:tabs>
                <w:tab w:val="left" w:pos="90"/>
              </w:tabs>
              <w:spacing w:line="360" w:lineRule="auto"/>
              <w:jc w:val="both"/>
              <w:rPr>
                <w:rFonts w:ascii="Arial" w:hAnsi="Arial" w:cs="Arial"/>
                <w:b/>
                <w:sz w:val="24"/>
                <w:szCs w:val="24"/>
              </w:rPr>
            </w:pPr>
            <w:r>
              <w:rPr>
                <w:rFonts w:ascii="Arial" w:hAnsi="Arial" w:cs="Arial"/>
                <w:b/>
                <w:sz w:val="24"/>
                <w:szCs w:val="24"/>
              </w:rPr>
              <w:t>16-12-2014</w:t>
            </w:r>
          </w:p>
        </w:tc>
      </w:tr>
      <w:tr w:rsidR="007A673A" w:rsidTr="00F359D3">
        <w:tc>
          <w:tcPr>
            <w:tcW w:w="5556" w:type="dxa"/>
          </w:tcPr>
          <w:p w:rsidR="007A673A" w:rsidRDefault="006C1186" w:rsidP="00F359D3">
            <w:pPr>
              <w:tabs>
                <w:tab w:val="left" w:pos="90"/>
              </w:tabs>
              <w:jc w:val="both"/>
              <w:rPr>
                <w:rFonts w:ascii="Arial" w:hAnsi="Arial" w:cs="Arial"/>
                <w:b/>
                <w:sz w:val="24"/>
                <w:szCs w:val="24"/>
              </w:rPr>
            </w:pPr>
            <w:r>
              <w:br w:type="page"/>
            </w:r>
            <w:r w:rsidR="007A673A">
              <w:rPr>
                <w:rFonts w:ascii="Arial" w:hAnsi="Arial" w:cs="Arial"/>
                <w:b/>
                <w:sz w:val="24"/>
                <w:szCs w:val="24"/>
              </w:rPr>
              <w:t>Last date for payment of fee with penalty</w:t>
            </w:r>
          </w:p>
        </w:tc>
        <w:tc>
          <w:tcPr>
            <w:tcW w:w="4002" w:type="dxa"/>
          </w:tcPr>
          <w:p w:rsidR="007A673A" w:rsidRDefault="007A673A" w:rsidP="00F105A8">
            <w:pPr>
              <w:tabs>
                <w:tab w:val="left" w:pos="90"/>
              </w:tabs>
              <w:spacing w:line="360" w:lineRule="auto"/>
              <w:jc w:val="both"/>
              <w:rPr>
                <w:rFonts w:ascii="Arial" w:hAnsi="Arial" w:cs="Arial"/>
                <w:b/>
                <w:sz w:val="24"/>
                <w:szCs w:val="24"/>
              </w:rPr>
            </w:pPr>
            <w:r>
              <w:rPr>
                <w:rFonts w:ascii="Arial" w:hAnsi="Arial" w:cs="Arial"/>
                <w:b/>
                <w:sz w:val="24"/>
                <w:szCs w:val="24"/>
              </w:rPr>
              <w:t>19</w:t>
            </w:r>
            <w:r w:rsidR="00F105A8">
              <w:rPr>
                <w:rFonts w:ascii="Arial" w:hAnsi="Arial" w:cs="Arial"/>
                <w:b/>
                <w:sz w:val="24"/>
                <w:szCs w:val="24"/>
              </w:rPr>
              <w:t>-</w:t>
            </w:r>
            <w:r>
              <w:rPr>
                <w:rFonts w:ascii="Arial" w:hAnsi="Arial" w:cs="Arial"/>
                <w:b/>
                <w:sz w:val="24"/>
                <w:szCs w:val="24"/>
              </w:rPr>
              <w:t>12</w:t>
            </w:r>
            <w:r w:rsidR="00F105A8">
              <w:rPr>
                <w:rFonts w:ascii="Arial" w:hAnsi="Arial" w:cs="Arial"/>
                <w:b/>
                <w:sz w:val="24"/>
                <w:szCs w:val="24"/>
              </w:rPr>
              <w:t>-</w:t>
            </w:r>
            <w:r>
              <w:rPr>
                <w:rFonts w:ascii="Arial" w:hAnsi="Arial" w:cs="Arial"/>
                <w:b/>
                <w:sz w:val="24"/>
                <w:szCs w:val="24"/>
              </w:rPr>
              <w:t>2914</w:t>
            </w:r>
          </w:p>
        </w:tc>
      </w:tr>
      <w:tr w:rsidR="0024640E" w:rsidTr="00F359D3">
        <w:tc>
          <w:tcPr>
            <w:tcW w:w="5556" w:type="dxa"/>
          </w:tcPr>
          <w:p w:rsidR="0024640E" w:rsidRDefault="0024640E" w:rsidP="007A673A">
            <w:pPr>
              <w:tabs>
                <w:tab w:val="left" w:pos="90"/>
              </w:tabs>
              <w:spacing w:line="360" w:lineRule="auto"/>
              <w:jc w:val="both"/>
              <w:rPr>
                <w:rFonts w:ascii="Arial" w:hAnsi="Arial" w:cs="Arial"/>
                <w:b/>
                <w:sz w:val="24"/>
                <w:szCs w:val="24"/>
              </w:rPr>
            </w:pPr>
            <w:r>
              <w:rPr>
                <w:rFonts w:ascii="Arial" w:hAnsi="Arial" w:cs="Arial"/>
                <w:b/>
                <w:sz w:val="24"/>
                <w:szCs w:val="24"/>
              </w:rPr>
              <w:t xml:space="preserve">Last date </w:t>
            </w:r>
            <w:r w:rsidR="00CE072D">
              <w:rPr>
                <w:rFonts w:ascii="Arial" w:hAnsi="Arial" w:cs="Arial"/>
                <w:b/>
                <w:sz w:val="24"/>
                <w:szCs w:val="24"/>
              </w:rPr>
              <w:t xml:space="preserve">for </w:t>
            </w:r>
            <w:r>
              <w:rPr>
                <w:rFonts w:ascii="Arial" w:hAnsi="Arial" w:cs="Arial"/>
                <w:b/>
                <w:sz w:val="24"/>
                <w:szCs w:val="24"/>
              </w:rPr>
              <w:t xml:space="preserve">payment of </w:t>
            </w:r>
            <w:r w:rsidR="00CE072D">
              <w:rPr>
                <w:rFonts w:ascii="Arial" w:hAnsi="Arial" w:cs="Arial"/>
                <w:b/>
                <w:sz w:val="24"/>
                <w:szCs w:val="24"/>
              </w:rPr>
              <w:t xml:space="preserve">fee </w:t>
            </w:r>
            <w:r w:rsidR="007A673A">
              <w:rPr>
                <w:rFonts w:ascii="Arial" w:hAnsi="Arial" w:cs="Arial"/>
                <w:b/>
                <w:sz w:val="24"/>
                <w:szCs w:val="24"/>
              </w:rPr>
              <w:t xml:space="preserve">under </w:t>
            </w:r>
            <w:proofErr w:type="spellStart"/>
            <w:r w:rsidR="007A673A">
              <w:rPr>
                <w:rFonts w:ascii="Arial" w:hAnsi="Arial" w:cs="Arial"/>
                <w:b/>
                <w:sz w:val="24"/>
                <w:szCs w:val="24"/>
              </w:rPr>
              <w:t>Tatkal</w:t>
            </w:r>
            <w:proofErr w:type="spellEnd"/>
          </w:p>
        </w:tc>
        <w:tc>
          <w:tcPr>
            <w:tcW w:w="4002" w:type="dxa"/>
          </w:tcPr>
          <w:p w:rsidR="0024640E" w:rsidRDefault="007A673A" w:rsidP="007A673A">
            <w:pPr>
              <w:tabs>
                <w:tab w:val="left" w:pos="90"/>
              </w:tabs>
              <w:spacing w:line="360" w:lineRule="auto"/>
              <w:jc w:val="both"/>
              <w:rPr>
                <w:rFonts w:ascii="Arial" w:hAnsi="Arial" w:cs="Arial"/>
                <w:b/>
                <w:sz w:val="24"/>
                <w:szCs w:val="24"/>
              </w:rPr>
            </w:pPr>
            <w:r>
              <w:rPr>
                <w:rFonts w:ascii="Arial" w:hAnsi="Arial" w:cs="Arial"/>
                <w:b/>
                <w:sz w:val="24"/>
                <w:szCs w:val="24"/>
              </w:rPr>
              <w:t>22-12-2014</w:t>
            </w:r>
          </w:p>
        </w:tc>
      </w:tr>
      <w:tr w:rsidR="007A673A" w:rsidTr="00F359D3">
        <w:tc>
          <w:tcPr>
            <w:tcW w:w="5556" w:type="dxa"/>
          </w:tcPr>
          <w:p w:rsidR="007A673A" w:rsidRDefault="007A673A" w:rsidP="00AB6111">
            <w:pPr>
              <w:tabs>
                <w:tab w:val="left" w:pos="90"/>
              </w:tabs>
              <w:jc w:val="both"/>
              <w:rPr>
                <w:rFonts w:ascii="Arial" w:hAnsi="Arial" w:cs="Arial"/>
                <w:b/>
                <w:sz w:val="24"/>
                <w:szCs w:val="24"/>
              </w:rPr>
            </w:pPr>
            <w:r>
              <w:rPr>
                <w:rFonts w:ascii="Arial" w:hAnsi="Arial" w:cs="Arial"/>
                <w:b/>
                <w:sz w:val="24"/>
                <w:szCs w:val="24"/>
              </w:rPr>
              <w:t>Last date for submission of down loaded application</w:t>
            </w:r>
          </w:p>
          <w:p w:rsidR="00AB6111" w:rsidRPr="00AB6111" w:rsidRDefault="00AB6111" w:rsidP="00AB6111">
            <w:pPr>
              <w:tabs>
                <w:tab w:val="left" w:pos="90"/>
              </w:tabs>
              <w:jc w:val="both"/>
              <w:rPr>
                <w:rFonts w:ascii="Arial" w:hAnsi="Arial" w:cs="Arial"/>
                <w:b/>
                <w:sz w:val="16"/>
                <w:szCs w:val="24"/>
              </w:rPr>
            </w:pPr>
          </w:p>
        </w:tc>
        <w:tc>
          <w:tcPr>
            <w:tcW w:w="4002" w:type="dxa"/>
          </w:tcPr>
          <w:p w:rsidR="007A673A" w:rsidRDefault="007A673A" w:rsidP="007A673A">
            <w:pPr>
              <w:tabs>
                <w:tab w:val="left" w:pos="90"/>
              </w:tabs>
              <w:spacing w:line="360" w:lineRule="auto"/>
              <w:jc w:val="both"/>
              <w:rPr>
                <w:rFonts w:ascii="Arial" w:hAnsi="Arial" w:cs="Arial"/>
                <w:b/>
                <w:sz w:val="24"/>
                <w:szCs w:val="24"/>
              </w:rPr>
            </w:pPr>
            <w:r>
              <w:rPr>
                <w:rFonts w:ascii="Arial" w:hAnsi="Arial" w:cs="Arial"/>
                <w:b/>
                <w:sz w:val="24"/>
                <w:szCs w:val="24"/>
              </w:rPr>
              <w:t>23-12-2014</w:t>
            </w:r>
          </w:p>
        </w:tc>
      </w:tr>
      <w:tr w:rsidR="0024640E" w:rsidTr="00F359D3">
        <w:tc>
          <w:tcPr>
            <w:tcW w:w="5556" w:type="dxa"/>
          </w:tcPr>
          <w:p w:rsidR="0024640E" w:rsidRDefault="0024640E" w:rsidP="00F359D3">
            <w:pPr>
              <w:tabs>
                <w:tab w:val="left" w:pos="90"/>
              </w:tabs>
              <w:spacing w:line="360" w:lineRule="auto"/>
              <w:jc w:val="both"/>
              <w:rPr>
                <w:rFonts w:ascii="Arial" w:hAnsi="Arial" w:cs="Arial"/>
                <w:b/>
                <w:sz w:val="24"/>
                <w:szCs w:val="24"/>
              </w:rPr>
            </w:pPr>
            <w:r>
              <w:rPr>
                <w:rFonts w:ascii="Arial" w:hAnsi="Arial" w:cs="Arial"/>
                <w:b/>
                <w:sz w:val="24"/>
                <w:szCs w:val="24"/>
              </w:rPr>
              <w:t>Conduct of Theory Examinations</w:t>
            </w:r>
          </w:p>
        </w:tc>
        <w:tc>
          <w:tcPr>
            <w:tcW w:w="4002" w:type="dxa"/>
          </w:tcPr>
          <w:p w:rsidR="0024640E" w:rsidRDefault="007A673A" w:rsidP="007A673A">
            <w:pPr>
              <w:tabs>
                <w:tab w:val="left" w:pos="90"/>
              </w:tabs>
              <w:spacing w:line="360" w:lineRule="auto"/>
              <w:jc w:val="both"/>
              <w:rPr>
                <w:rFonts w:ascii="Arial" w:hAnsi="Arial" w:cs="Arial"/>
                <w:b/>
                <w:sz w:val="24"/>
                <w:szCs w:val="24"/>
              </w:rPr>
            </w:pPr>
            <w:r>
              <w:rPr>
                <w:rFonts w:ascii="Arial" w:hAnsi="Arial" w:cs="Arial"/>
                <w:b/>
                <w:sz w:val="24"/>
                <w:szCs w:val="24"/>
              </w:rPr>
              <w:t>27-01-2015</w:t>
            </w:r>
            <w:r w:rsidR="00A35863">
              <w:rPr>
                <w:rFonts w:ascii="Arial" w:hAnsi="Arial" w:cs="Arial"/>
                <w:b/>
                <w:sz w:val="24"/>
                <w:szCs w:val="24"/>
              </w:rPr>
              <w:t xml:space="preserve"> onwards.</w:t>
            </w:r>
          </w:p>
        </w:tc>
      </w:tr>
    </w:tbl>
    <w:p w:rsidR="0024640E" w:rsidRDefault="0024640E" w:rsidP="0024640E">
      <w:pPr>
        <w:tabs>
          <w:tab w:val="left" w:pos="90"/>
        </w:tabs>
        <w:spacing w:after="0" w:line="360" w:lineRule="auto"/>
        <w:ind w:firstLine="90"/>
        <w:jc w:val="both"/>
        <w:rPr>
          <w:rFonts w:ascii="Arial" w:hAnsi="Arial" w:cs="Arial"/>
          <w:b/>
          <w:sz w:val="24"/>
          <w:szCs w:val="24"/>
        </w:rPr>
      </w:pPr>
    </w:p>
    <w:p w:rsidR="0024640E" w:rsidRPr="00D9072B" w:rsidRDefault="0024640E" w:rsidP="0024640E">
      <w:pPr>
        <w:pStyle w:val="ListParagraph"/>
        <w:tabs>
          <w:tab w:val="left" w:pos="810"/>
          <w:tab w:val="left" w:pos="1260"/>
          <w:tab w:val="left" w:pos="1530"/>
        </w:tabs>
        <w:spacing w:after="0" w:line="480" w:lineRule="auto"/>
        <w:ind w:left="1440"/>
        <w:jc w:val="center"/>
        <w:rPr>
          <w:rFonts w:ascii="Arial" w:hAnsi="Arial" w:cs="Arial"/>
          <w:b/>
          <w:sz w:val="24"/>
          <w:szCs w:val="24"/>
        </w:rPr>
      </w:pPr>
    </w:p>
    <w:p w:rsidR="0024640E" w:rsidRDefault="0024640E" w:rsidP="0024640E">
      <w:pPr>
        <w:pStyle w:val="ListParagraph"/>
        <w:tabs>
          <w:tab w:val="left" w:pos="810"/>
          <w:tab w:val="left" w:pos="1260"/>
          <w:tab w:val="left" w:pos="1530"/>
        </w:tabs>
        <w:spacing w:after="0" w:line="240" w:lineRule="auto"/>
        <w:ind w:left="1440"/>
        <w:jc w:val="center"/>
      </w:pPr>
      <w:r>
        <w:t xml:space="preserve">  </w:t>
      </w:r>
    </w:p>
    <w:p w:rsidR="0024640E" w:rsidRDefault="0024640E" w:rsidP="0024640E">
      <w:pPr>
        <w:pStyle w:val="ListParagraph"/>
        <w:tabs>
          <w:tab w:val="left" w:pos="810"/>
          <w:tab w:val="left" w:pos="1260"/>
          <w:tab w:val="left" w:pos="1530"/>
        </w:tabs>
        <w:spacing w:after="0" w:line="240" w:lineRule="auto"/>
        <w:ind w:left="1440"/>
        <w:jc w:val="center"/>
      </w:pPr>
      <w:r>
        <w:tab/>
      </w:r>
      <w:r>
        <w:tab/>
      </w:r>
      <w:r>
        <w:tab/>
      </w:r>
      <w:r>
        <w:tab/>
      </w:r>
      <w:r>
        <w:tab/>
      </w:r>
      <w:r>
        <w:tab/>
      </w:r>
      <w:r>
        <w:tab/>
      </w:r>
      <w:r>
        <w:tab/>
      </w:r>
      <w:r>
        <w:tab/>
      </w:r>
      <w:r>
        <w:tab/>
        <w:t xml:space="preserve">  </w:t>
      </w:r>
    </w:p>
    <w:p w:rsidR="0024640E" w:rsidRDefault="0024640E" w:rsidP="0024640E">
      <w:pPr>
        <w:pStyle w:val="ListParagraph"/>
        <w:tabs>
          <w:tab w:val="left" w:pos="810"/>
          <w:tab w:val="left" w:pos="1260"/>
          <w:tab w:val="left" w:pos="1530"/>
        </w:tabs>
        <w:spacing w:after="0" w:line="240" w:lineRule="auto"/>
        <w:ind w:left="1440"/>
        <w:jc w:val="center"/>
      </w:pPr>
      <w:r>
        <w:tab/>
      </w:r>
      <w:r>
        <w:tab/>
      </w:r>
      <w:r>
        <w:tab/>
      </w:r>
      <w:r>
        <w:tab/>
      </w:r>
      <w:r>
        <w:tab/>
      </w:r>
      <w:r>
        <w:tab/>
      </w:r>
      <w:r>
        <w:tab/>
      </w:r>
    </w:p>
    <w:p w:rsidR="0024640E" w:rsidRDefault="0024640E" w:rsidP="0024640E">
      <w:pPr>
        <w:pStyle w:val="ListParagraph"/>
        <w:tabs>
          <w:tab w:val="left" w:pos="810"/>
          <w:tab w:val="left" w:pos="1260"/>
          <w:tab w:val="left" w:pos="1530"/>
        </w:tabs>
        <w:spacing w:after="0" w:line="240" w:lineRule="auto"/>
        <w:ind w:left="1440"/>
        <w:jc w:val="center"/>
      </w:pPr>
    </w:p>
    <w:p w:rsidR="0024640E" w:rsidRDefault="0024640E" w:rsidP="0024640E">
      <w:pPr>
        <w:pStyle w:val="ListParagraph"/>
        <w:tabs>
          <w:tab w:val="left" w:pos="810"/>
          <w:tab w:val="left" w:pos="1260"/>
          <w:tab w:val="left" w:pos="1530"/>
        </w:tabs>
        <w:spacing w:after="0" w:line="240" w:lineRule="auto"/>
        <w:ind w:left="1440"/>
        <w:jc w:val="right"/>
      </w:pPr>
      <w:proofErr w:type="spellStart"/>
      <w:r>
        <w:t>Contd</w:t>
      </w:r>
      <w:proofErr w:type="spellEnd"/>
      <w:r>
        <w:t>…</w:t>
      </w:r>
    </w:p>
    <w:p w:rsidR="0024640E" w:rsidRDefault="0024640E" w:rsidP="0024640E">
      <w:pPr>
        <w:pStyle w:val="ListParagraph"/>
        <w:tabs>
          <w:tab w:val="left" w:pos="810"/>
          <w:tab w:val="left" w:pos="1260"/>
          <w:tab w:val="left" w:pos="1530"/>
        </w:tabs>
        <w:spacing w:after="0" w:line="240" w:lineRule="auto"/>
        <w:ind w:left="1440"/>
        <w:jc w:val="center"/>
      </w:pPr>
    </w:p>
    <w:p w:rsidR="0024640E" w:rsidRDefault="0024640E" w:rsidP="0024640E">
      <w:pPr>
        <w:pStyle w:val="ListParagraph"/>
        <w:tabs>
          <w:tab w:val="left" w:pos="810"/>
          <w:tab w:val="left" w:pos="1260"/>
          <w:tab w:val="left" w:pos="1530"/>
        </w:tabs>
        <w:spacing w:after="0" w:line="240" w:lineRule="auto"/>
        <w:ind w:left="1440"/>
        <w:jc w:val="center"/>
      </w:pPr>
    </w:p>
    <w:p w:rsidR="0024640E" w:rsidRDefault="0024640E" w:rsidP="00665CF1">
      <w:pPr>
        <w:pStyle w:val="ListParagraph"/>
        <w:spacing w:after="0" w:line="240" w:lineRule="auto"/>
        <w:jc w:val="both"/>
      </w:pPr>
    </w:p>
    <w:p w:rsidR="0024640E" w:rsidRDefault="0024640E" w:rsidP="00665CF1">
      <w:pPr>
        <w:pStyle w:val="ListParagraph"/>
        <w:spacing w:after="0" w:line="240" w:lineRule="auto"/>
        <w:jc w:val="both"/>
      </w:pPr>
    </w:p>
    <w:p w:rsidR="00665CF1" w:rsidRDefault="00665CF1" w:rsidP="00665CF1">
      <w:pPr>
        <w:pStyle w:val="ListParagraph"/>
        <w:tabs>
          <w:tab w:val="left" w:pos="810"/>
          <w:tab w:val="left" w:pos="1260"/>
          <w:tab w:val="left" w:pos="1530"/>
        </w:tabs>
        <w:spacing w:after="0" w:line="240" w:lineRule="auto"/>
        <w:ind w:left="1440"/>
        <w:jc w:val="center"/>
      </w:pPr>
      <w:proofErr w:type="gramStart"/>
      <w:r>
        <w:lastRenderedPageBreak/>
        <w:t>:3</w:t>
      </w:r>
      <w:proofErr w:type="gramEnd"/>
      <w:r>
        <w:t>:</w:t>
      </w:r>
    </w:p>
    <w:p w:rsidR="00665CF1" w:rsidRDefault="00665CF1" w:rsidP="00665CF1">
      <w:pPr>
        <w:pStyle w:val="ListParagraph"/>
        <w:tabs>
          <w:tab w:val="left" w:pos="810"/>
          <w:tab w:val="left" w:pos="1260"/>
          <w:tab w:val="left" w:pos="1530"/>
        </w:tabs>
        <w:spacing w:after="0" w:line="240" w:lineRule="auto"/>
        <w:ind w:left="1440"/>
        <w:jc w:val="center"/>
      </w:pPr>
    </w:p>
    <w:p w:rsidR="00665CF1" w:rsidRPr="00011B18" w:rsidRDefault="00665CF1" w:rsidP="00665CF1">
      <w:pPr>
        <w:jc w:val="both"/>
        <w:rPr>
          <w:rFonts w:ascii="Arial" w:hAnsi="Arial" w:cs="Arial"/>
          <w:b/>
          <w:sz w:val="20"/>
          <w:szCs w:val="20"/>
        </w:rPr>
      </w:pPr>
      <w:r w:rsidRPr="00011B18">
        <w:rPr>
          <w:rFonts w:ascii="Arial" w:hAnsi="Arial" w:cs="Arial"/>
          <w:b/>
          <w:sz w:val="20"/>
          <w:szCs w:val="20"/>
        </w:rPr>
        <w:tab/>
        <w:t>GENERAL INSTRUCTIONS:</w:t>
      </w:r>
    </w:p>
    <w:p w:rsidR="00665CF1" w:rsidRPr="00B26F71" w:rsidRDefault="00665CF1" w:rsidP="00665CF1">
      <w:pPr>
        <w:pStyle w:val="ListParagraph"/>
        <w:tabs>
          <w:tab w:val="left" w:pos="810"/>
          <w:tab w:val="left" w:pos="1260"/>
          <w:tab w:val="left" w:pos="1530"/>
        </w:tabs>
        <w:spacing w:after="0" w:line="360" w:lineRule="auto"/>
        <w:ind w:left="630"/>
        <w:contextualSpacing w:val="0"/>
        <w:jc w:val="both"/>
        <w:rPr>
          <w:sz w:val="2"/>
        </w:rPr>
      </w:pPr>
    </w:p>
    <w:p w:rsidR="00665CF1" w:rsidRDefault="00665CF1" w:rsidP="00665CF1">
      <w:pPr>
        <w:pStyle w:val="ListParagraph"/>
        <w:numPr>
          <w:ilvl w:val="0"/>
          <w:numId w:val="5"/>
        </w:numPr>
        <w:tabs>
          <w:tab w:val="left" w:pos="810"/>
          <w:tab w:val="left" w:pos="1260"/>
          <w:tab w:val="left" w:pos="1530"/>
        </w:tabs>
        <w:spacing w:after="0"/>
        <w:contextualSpacing w:val="0"/>
        <w:jc w:val="both"/>
      </w:pPr>
      <w:r>
        <w:tab/>
      </w:r>
      <w:r w:rsidR="00CE072D">
        <w:t xml:space="preserve">For the sake of load sharing and easy reconciliation two separate portals are developed and hosted to receive the online application from all the </w:t>
      </w:r>
      <w:r>
        <w:t>eligible candidates</w:t>
      </w:r>
      <w:r w:rsidR="00CE072D">
        <w:t>, interested to apply,</w:t>
      </w:r>
      <w:r>
        <w:t xml:space="preserve"> </w:t>
      </w:r>
      <w:r w:rsidR="00CE072D">
        <w:t xml:space="preserve">for CCIC and Craft courses. The candidates belongs to Andhra Pradesh have to file the application with </w:t>
      </w:r>
      <w:proofErr w:type="gramStart"/>
      <w:r>
        <w:t>URL</w:t>
      </w:r>
      <w:r w:rsidR="007F459B">
        <w:t xml:space="preserve">  </w:t>
      </w:r>
      <w:proofErr w:type="gramEnd"/>
      <w:r w:rsidR="0077216A">
        <w:fldChar w:fldCharType="begin"/>
      </w:r>
      <w:r w:rsidR="00AE5655">
        <w:instrText>HYPERLINK "http://apsbtet.net/ccicportal"</w:instrText>
      </w:r>
      <w:r w:rsidR="0077216A">
        <w:fldChar w:fldCharType="separate"/>
      </w:r>
      <w:r w:rsidR="00CE072D" w:rsidRPr="00795E38">
        <w:rPr>
          <w:rStyle w:val="Hyperlink"/>
        </w:rPr>
        <w:t>http://apsbtet.net/ccicportal</w:t>
      </w:r>
      <w:r w:rsidR="0077216A">
        <w:fldChar w:fldCharType="end"/>
      </w:r>
      <w:r w:rsidR="00CE072D">
        <w:t xml:space="preserve"> and the candidates of </w:t>
      </w:r>
      <w:proofErr w:type="spellStart"/>
      <w:r w:rsidR="00CE072D">
        <w:t>Telangana</w:t>
      </w:r>
      <w:proofErr w:type="spellEnd"/>
      <w:r w:rsidR="00CE072D">
        <w:t xml:space="preserve"> have to file applications with the URL: </w:t>
      </w:r>
      <w:hyperlink r:id="rId5" w:history="1">
        <w:r w:rsidR="00CE072D" w:rsidRPr="00795E38">
          <w:rPr>
            <w:rStyle w:val="Hyperlink"/>
          </w:rPr>
          <w:t>http://ousbtet.net/ccicportal</w:t>
        </w:r>
      </w:hyperlink>
      <w:r w:rsidR="00CE072D">
        <w:t xml:space="preserve"> </w:t>
      </w:r>
      <w:r>
        <w:t xml:space="preserve">without spelling mistakes. </w:t>
      </w:r>
    </w:p>
    <w:p w:rsidR="00665CF1" w:rsidRPr="00F61EBF" w:rsidRDefault="00665CF1" w:rsidP="00665CF1">
      <w:pPr>
        <w:pStyle w:val="ListParagraph"/>
        <w:rPr>
          <w:sz w:val="16"/>
        </w:rPr>
      </w:pPr>
    </w:p>
    <w:p w:rsidR="00665CF1" w:rsidRDefault="00665CF1" w:rsidP="00665CF1">
      <w:pPr>
        <w:pStyle w:val="ListParagraph"/>
        <w:numPr>
          <w:ilvl w:val="0"/>
          <w:numId w:val="5"/>
        </w:numPr>
        <w:spacing w:line="360" w:lineRule="auto"/>
        <w:jc w:val="both"/>
      </w:pPr>
      <w:r w:rsidRPr="00DE791A">
        <w:rPr>
          <w:rFonts w:ascii="Arial" w:hAnsi="Arial" w:cs="Arial"/>
          <w:sz w:val="20"/>
          <w:szCs w:val="20"/>
        </w:rPr>
        <w:t>The Head of Institutions shall verify all the entries filled by the candidates particularl</w:t>
      </w:r>
      <w:r>
        <w:rPr>
          <w:rFonts w:ascii="Arial" w:hAnsi="Arial" w:cs="Arial"/>
          <w:sz w:val="20"/>
          <w:szCs w:val="20"/>
        </w:rPr>
        <w:t>y i</w:t>
      </w:r>
      <w:r>
        <w:t>n the application form i.e., Name, Father’s name and Date of Birth of the candidate  should be carefully entered as per SSC/Equivalent Certificate and Course Code, Institute Code, Month-Year and Serial Number of the candidate.</w:t>
      </w:r>
    </w:p>
    <w:p w:rsidR="00665CF1" w:rsidRPr="00B26F71" w:rsidRDefault="00665CF1" w:rsidP="00665CF1">
      <w:pPr>
        <w:pStyle w:val="ListParagraph"/>
        <w:rPr>
          <w:sz w:val="2"/>
        </w:rPr>
      </w:pPr>
    </w:p>
    <w:p w:rsidR="00665CF1" w:rsidRDefault="00665CF1" w:rsidP="00665CF1">
      <w:pPr>
        <w:pStyle w:val="ListParagraph"/>
        <w:numPr>
          <w:ilvl w:val="0"/>
          <w:numId w:val="5"/>
        </w:numPr>
      </w:pPr>
      <w:r>
        <w:t>Color Photos are only accepted.  Black &amp; white photos and photos taken with wearing cap/cooling glass will not be accepted, since the purpose of clear identity gets defeated.</w:t>
      </w:r>
    </w:p>
    <w:p w:rsidR="00665CF1" w:rsidRPr="00F86195" w:rsidRDefault="00665CF1" w:rsidP="00665CF1">
      <w:pPr>
        <w:pStyle w:val="ListParagraph"/>
        <w:rPr>
          <w:sz w:val="6"/>
        </w:rPr>
      </w:pPr>
    </w:p>
    <w:p w:rsidR="00665CF1" w:rsidRPr="00D67DD9" w:rsidRDefault="00665CF1" w:rsidP="00665CF1">
      <w:pPr>
        <w:pStyle w:val="ListParagraph"/>
        <w:rPr>
          <w:sz w:val="12"/>
        </w:rPr>
      </w:pPr>
    </w:p>
    <w:p w:rsidR="00665CF1" w:rsidRDefault="00665CF1" w:rsidP="00665CF1">
      <w:pPr>
        <w:pStyle w:val="ListParagraph"/>
        <w:numPr>
          <w:ilvl w:val="0"/>
          <w:numId w:val="5"/>
        </w:numPr>
        <w:spacing w:after="0" w:line="360" w:lineRule="auto"/>
        <w:jc w:val="both"/>
        <w:rPr>
          <w:rFonts w:ascii="Arial" w:hAnsi="Arial" w:cs="Arial"/>
          <w:sz w:val="20"/>
          <w:szCs w:val="20"/>
        </w:rPr>
      </w:pPr>
      <w:r w:rsidRPr="00DE791A">
        <w:rPr>
          <w:rFonts w:ascii="Arial" w:hAnsi="Arial" w:cs="Arial"/>
          <w:sz w:val="20"/>
          <w:szCs w:val="20"/>
        </w:rPr>
        <w:t>The Princip</w:t>
      </w:r>
      <w:r>
        <w:rPr>
          <w:rFonts w:ascii="Arial" w:hAnsi="Arial" w:cs="Arial"/>
          <w:sz w:val="20"/>
          <w:szCs w:val="20"/>
        </w:rPr>
        <w:t>a</w:t>
      </w:r>
      <w:r w:rsidRPr="00DE791A">
        <w:rPr>
          <w:rFonts w:ascii="Arial" w:hAnsi="Arial" w:cs="Arial"/>
          <w:sz w:val="20"/>
          <w:szCs w:val="20"/>
        </w:rPr>
        <w:t>ls of Land Surveying</w:t>
      </w:r>
      <w:r>
        <w:rPr>
          <w:rFonts w:ascii="Arial" w:hAnsi="Arial" w:cs="Arial"/>
          <w:sz w:val="20"/>
          <w:szCs w:val="20"/>
        </w:rPr>
        <w:t>,</w:t>
      </w:r>
      <w:r w:rsidRPr="00DE791A">
        <w:rPr>
          <w:rFonts w:ascii="Arial" w:hAnsi="Arial" w:cs="Arial"/>
          <w:sz w:val="20"/>
          <w:szCs w:val="20"/>
        </w:rPr>
        <w:t xml:space="preserve"> Computer Certificate Courses </w:t>
      </w:r>
      <w:r>
        <w:rPr>
          <w:rFonts w:ascii="Arial" w:hAnsi="Arial" w:cs="Arial"/>
          <w:sz w:val="20"/>
          <w:szCs w:val="20"/>
        </w:rPr>
        <w:t xml:space="preserve">and Short Term Courses </w:t>
      </w:r>
      <w:r w:rsidRPr="00DE791A">
        <w:rPr>
          <w:rFonts w:ascii="Arial" w:hAnsi="Arial" w:cs="Arial"/>
          <w:sz w:val="20"/>
          <w:szCs w:val="20"/>
        </w:rPr>
        <w:t xml:space="preserve">should send the </w:t>
      </w:r>
      <w:r>
        <w:rPr>
          <w:rFonts w:ascii="Arial" w:hAnsi="Arial" w:cs="Arial"/>
          <w:sz w:val="20"/>
          <w:szCs w:val="20"/>
        </w:rPr>
        <w:t>l</w:t>
      </w:r>
      <w:r w:rsidRPr="00DE791A">
        <w:rPr>
          <w:rFonts w:ascii="Arial" w:hAnsi="Arial" w:cs="Arial"/>
          <w:sz w:val="20"/>
          <w:szCs w:val="20"/>
        </w:rPr>
        <w:t xml:space="preserve">ist of </w:t>
      </w:r>
      <w:proofErr w:type="gramStart"/>
      <w:r w:rsidRPr="00DE791A">
        <w:rPr>
          <w:rFonts w:ascii="Arial" w:hAnsi="Arial" w:cs="Arial"/>
          <w:sz w:val="20"/>
          <w:szCs w:val="20"/>
        </w:rPr>
        <w:t xml:space="preserve">the </w:t>
      </w:r>
      <w:r>
        <w:rPr>
          <w:rFonts w:ascii="Arial" w:hAnsi="Arial" w:cs="Arial"/>
          <w:sz w:val="20"/>
          <w:szCs w:val="20"/>
        </w:rPr>
        <w:t xml:space="preserve"> Nominal</w:t>
      </w:r>
      <w:proofErr w:type="gramEnd"/>
      <w:r>
        <w:rPr>
          <w:rFonts w:ascii="Arial" w:hAnsi="Arial" w:cs="Arial"/>
          <w:sz w:val="20"/>
          <w:szCs w:val="20"/>
        </w:rPr>
        <w:t xml:space="preserve"> Rolls of the </w:t>
      </w:r>
      <w:r w:rsidRPr="00DE791A">
        <w:rPr>
          <w:rFonts w:ascii="Arial" w:hAnsi="Arial" w:cs="Arial"/>
          <w:sz w:val="20"/>
          <w:szCs w:val="20"/>
        </w:rPr>
        <w:t xml:space="preserve">candidates </w:t>
      </w:r>
      <w:r>
        <w:rPr>
          <w:rFonts w:ascii="Arial" w:hAnsi="Arial" w:cs="Arial"/>
          <w:sz w:val="20"/>
          <w:szCs w:val="20"/>
        </w:rPr>
        <w:t xml:space="preserve">of the respective institutions </w:t>
      </w:r>
      <w:r w:rsidRPr="00DE791A">
        <w:rPr>
          <w:rFonts w:ascii="Arial" w:hAnsi="Arial" w:cs="Arial"/>
          <w:sz w:val="20"/>
          <w:szCs w:val="20"/>
        </w:rPr>
        <w:t>along with the filled in application forms</w:t>
      </w:r>
      <w:r>
        <w:rPr>
          <w:rFonts w:ascii="Arial" w:hAnsi="Arial" w:cs="Arial"/>
          <w:sz w:val="20"/>
          <w:szCs w:val="20"/>
        </w:rPr>
        <w:t xml:space="preserve"> duly a</w:t>
      </w:r>
      <w:r w:rsidRPr="00DE791A">
        <w:rPr>
          <w:rFonts w:ascii="Arial" w:hAnsi="Arial" w:cs="Arial"/>
          <w:sz w:val="20"/>
          <w:szCs w:val="20"/>
        </w:rPr>
        <w:t xml:space="preserve">ttested </w:t>
      </w:r>
      <w:proofErr w:type="spellStart"/>
      <w:r>
        <w:rPr>
          <w:rFonts w:ascii="Arial" w:hAnsi="Arial" w:cs="Arial"/>
          <w:sz w:val="20"/>
          <w:szCs w:val="20"/>
        </w:rPr>
        <w:t>xerox</w:t>
      </w:r>
      <w:proofErr w:type="spellEnd"/>
      <w:r>
        <w:rPr>
          <w:rFonts w:ascii="Arial" w:hAnsi="Arial" w:cs="Arial"/>
          <w:sz w:val="20"/>
          <w:szCs w:val="20"/>
        </w:rPr>
        <w:t xml:space="preserve"> c</w:t>
      </w:r>
      <w:r w:rsidRPr="00DE791A">
        <w:rPr>
          <w:rFonts w:ascii="Arial" w:hAnsi="Arial" w:cs="Arial"/>
          <w:sz w:val="20"/>
          <w:szCs w:val="20"/>
        </w:rPr>
        <w:t xml:space="preserve">opies of requisite qualifications  and affiliation order of the Institute in the named cover to </w:t>
      </w:r>
      <w:r w:rsidRPr="00DE791A">
        <w:rPr>
          <w:rFonts w:ascii="Arial" w:hAnsi="Arial" w:cs="Arial"/>
          <w:b/>
          <w:sz w:val="20"/>
          <w:szCs w:val="20"/>
          <w:u w:val="single"/>
        </w:rPr>
        <w:t xml:space="preserve">Sri </w:t>
      </w:r>
      <w:proofErr w:type="spellStart"/>
      <w:r w:rsidRPr="00DE791A">
        <w:rPr>
          <w:rFonts w:ascii="Arial" w:hAnsi="Arial" w:cs="Arial"/>
          <w:b/>
          <w:sz w:val="20"/>
          <w:szCs w:val="20"/>
          <w:u w:val="single"/>
        </w:rPr>
        <w:t>P.Ramulu</w:t>
      </w:r>
      <w:proofErr w:type="spellEnd"/>
      <w:r w:rsidRPr="00DE791A">
        <w:rPr>
          <w:rFonts w:ascii="Arial" w:hAnsi="Arial" w:cs="Arial"/>
          <w:b/>
          <w:sz w:val="20"/>
          <w:szCs w:val="20"/>
          <w:u w:val="single"/>
        </w:rPr>
        <w:t>, Deputy Secretary</w:t>
      </w:r>
      <w:r>
        <w:rPr>
          <w:rFonts w:ascii="Arial" w:hAnsi="Arial" w:cs="Arial"/>
          <w:b/>
          <w:sz w:val="20"/>
          <w:szCs w:val="20"/>
          <w:u w:val="single"/>
        </w:rPr>
        <w:t xml:space="preserve"> (TE)</w:t>
      </w:r>
      <w:r w:rsidRPr="00DE791A">
        <w:rPr>
          <w:rFonts w:ascii="Arial" w:hAnsi="Arial" w:cs="Arial"/>
          <w:b/>
          <w:sz w:val="20"/>
          <w:szCs w:val="20"/>
          <w:u w:val="single"/>
        </w:rPr>
        <w:t>, State Board of Technical Education and Training, B.R.K..</w:t>
      </w:r>
      <w:proofErr w:type="spellStart"/>
      <w:r w:rsidRPr="00DE791A">
        <w:rPr>
          <w:rFonts w:ascii="Arial" w:hAnsi="Arial" w:cs="Arial"/>
          <w:b/>
          <w:sz w:val="20"/>
          <w:szCs w:val="20"/>
          <w:u w:val="single"/>
        </w:rPr>
        <w:t>Bhavan</w:t>
      </w:r>
      <w:proofErr w:type="spellEnd"/>
      <w:r w:rsidRPr="00DE791A">
        <w:rPr>
          <w:rFonts w:ascii="Arial" w:hAnsi="Arial" w:cs="Arial"/>
          <w:b/>
          <w:sz w:val="20"/>
          <w:szCs w:val="20"/>
          <w:u w:val="single"/>
        </w:rPr>
        <w:t>, 7</w:t>
      </w:r>
      <w:r w:rsidRPr="00DE791A">
        <w:rPr>
          <w:rFonts w:ascii="Arial" w:hAnsi="Arial" w:cs="Arial"/>
          <w:b/>
          <w:sz w:val="20"/>
          <w:szCs w:val="20"/>
          <w:u w:val="single"/>
          <w:vertAlign w:val="superscript"/>
        </w:rPr>
        <w:t>th</w:t>
      </w:r>
      <w:r w:rsidRPr="00DE791A">
        <w:rPr>
          <w:rFonts w:ascii="Arial" w:hAnsi="Arial" w:cs="Arial"/>
          <w:b/>
          <w:sz w:val="20"/>
          <w:szCs w:val="20"/>
          <w:u w:val="single"/>
        </w:rPr>
        <w:t xml:space="preserve"> Floor, </w:t>
      </w:r>
      <w:proofErr w:type="spellStart"/>
      <w:r w:rsidRPr="00DE791A">
        <w:rPr>
          <w:rFonts w:ascii="Arial" w:hAnsi="Arial" w:cs="Arial"/>
          <w:b/>
          <w:sz w:val="20"/>
          <w:szCs w:val="20"/>
          <w:u w:val="single"/>
        </w:rPr>
        <w:t>Tankbund</w:t>
      </w:r>
      <w:proofErr w:type="spellEnd"/>
      <w:r w:rsidRPr="00DE791A">
        <w:rPr>
          <w:rFonts w:ascii="Arial" w:hAnsi="Arial" w:cs="Arial"/>
          <w:b/>
          <w:sz w:val="20"/>
          <w:szCs w:val="20"/>
          <w:u w:val="single"/>
        </w:rPr>
        <w:t xml:space="preserve"> Road, Hyderabad-500 063</w:t>
      </w:r>
      <w:r w:rsidRPr="00DE791A">
        <w:rPr>
          <w:rFonts w:ascii="Arial" w:hAnsi="Arial" w:cs="Arial"/>
          <w:sz w:val="20"/>
          <w:szCs w:val="20"/>
        </w:rPr>
        <w:t xml:space="preserve"> before the last date of </w:t>
      </w:r>
      <w:r>
        <w:rPr>
          <w:rFonts w:ascii="Arial" w:hAnsi="Arial" w:cs="Arial"/>
          <w:sz w:val="20"/>
          <w:szCs w:val="20"/>
        </w:rPr>
        <w:t>submission of application</w:t>
      </w:r>
      <w:r w:rsidR="00A44000">
        <w:rPr>
          <w:rFonts w:ascii="Arial" w:hAnsi="Arial" w:cs="Arial"/>
          <w:sz w:val="20"/>
          <w:szCs w:val="20"/>
        </w:rPr>
        <w:t xml:space="preserve"> as per schedule.</w:t>
      </w:r>
    </w:p>
    <w:p w:rsidR="00665CF1" w:rsidRPr="00B461DF" w:rsidRDefault="00665CF1" w:rsidP="00665CF1">
      <w:pPr>
        <w:pStyle w:val="ListParagraph"/>
        <w:spacing w:after="0" w:line="240" w:lineRule="auto"/>
        <w:ind w:left="990"/>
        <w:jc w:val="both"/>
        <w:rPr>
          <w:rFonts w:ascii="Arial" w:hAnsi="Arial" w:cs="Arial"/>
          <w:sz w:val="2"/>
          <w:szCs w:val="20"/>
        </w:rPr>
      </w:pPr>
    </w:p>
    <w:p w:rsidR="00665CF1" w:rsidRPr="00F5304A" w:rsidRDefault="00665CF1" w:rsidP="00665CF1">
      <w:pPr>
        <w:pStyle w:val="ListParagraph"/>
        <w:spacing w:after="0" w:line="240" w:lineRule="auto"/>
        <w:jc w:val="both"/>
        <w:rPr>
          <w:rFonts w:ascii="Arial" w:hAnsi="Arial" w:cs="Arial"/>
          <w:sz w:val="2"/>
          <w:szCs w:val="20"/>
        </w:rPr>
      </w:pPr>
    </w:p>
    <w:p w:rsidR="00665CF1" w:rsidRDefault="00665CF1" w:rsidP="00665CF1">
      <w:pPr>
        <w:pStyle w:val="ListParagraph"/>
        <w:numPr>
          <w:ilvl w:val="0"/>
          <w:numId w:val="5"/>
        </w:numPr>
      </w:pPr>
      <w:r>
        <w:t xml:space="preserve">Applications without requisite copies of the certificates or without attestation of the Principal concerned will be rejected without any notice. </w:t>
      </w:r>
    </w:p>
    <w:p w:rsidR="00665CF1" w:rsidRPr="00D67DD9" w:rsidRDefault="00665CF1" w:rsidP="00665CF1">
      <w:pPr>
        <w:pStyle w:val="ListParagraph"/>
        <w:spacing w:after="0" w:line="240" w:lineRule="auto"/>
        <w:jc w:val="both"/>
        <w:rPr>
          <w:rFonts w:ascii="Arial" w:hAnsi="Arial" w:cs="Arial"/>
          <w:sz w:val="10"/>
          <w:szCs w:val="20"/>
        </w:rPr>
      </w:pPr>
    </w:p>
    <w:p w:rsidR="00665CF1" w:rsidRDefault="00665CF1" w:rsidP="00665CF1">
      <w:pPr>
        <w:pStyle w:val="ListParagraph"/>
        <w:numPr>
          <w:ilvl w:val="0"/>
          <w:numId w:val="5"/>
        </w:numPr>
        <w:jc w:val="both"/>
      </w:pPr>
      <w:r>
        <w:t>Necessary Xerox copies  of educational qualifications of the candidate duly attested by the Principal concerned should be enclosed with the downloaded online application and shall be submitted directly to the State Board of Technical Education and Training, 7</w:t>
      </w:r>
      <w:r w:rsidRPr="003277C5">
        <w:rPr>
          <w:vertAlign w:val="superscript"/>
        </w:rPr>
        <w:t>th</w:t>
      </w:r>
      <w:r>
        <w:t xml:space="preserve"> Floor, BRK </w:t>
      </w:r>
      <w:proofErr w:type="spellStart"/>
      <w:r>
        <w:t>Bhavan</w:t>
      </w:r>
      <w:proofErr w:type="spellEnd"/>
      <w:r>
        <w:t xml:space="preserve">,  </w:t>
      </w:r>
      <w:proofErr w:type="spellStart"/>
      <w:r>
        <w:t>Tankbund</w:t>
      </w:r>
      <w:proofErr w:type="spellEnd"/>
      <w:r>
        <w:t xml:space="preserve"> Road, Hyderabad-500 063 within the stipulated time.</w:t>
      </w:r>
    </w:p>
    <w:p w:rsidR="00665CF1" w:rsidRPr="00B461DF" w:rsidRDefault="00665CF1" w:rsidP="00665CF1">
      <w:pPr>
        <w:pStyle w:val="ListParagraph"/>
        <w:rPr>
          <w:sz w:val="8"/>
        </w:rPr>
      </w:pPr>
    </w:p>
    <w:p w:rsidR="00665CF1" w:rsidRPr="001805C4" w:rsidRDefault="00665CF1" w:rsidP="00665CF1">
      <w:pPr>
        <w:pStyle w:val="ListParagraph"/>
        <w:numPr>
          <w:ilvl w:val="0"/>
          <w:numId w:val="5"/>
        </w:numPr>
        <w:spacing w:after="0" w:line="240" w:lineRule="auto"/>
        <w:jc w:val="both"/>
        <w:rPr>
          <w:rFonts w:ascii="Arial" w:hAnsi="Arial" w:cs="Arial"/>
          <w:sz w:val="20"/>
          <w:szCs w:val="20"/>
          <w:u w:val="single"/>
        </w:rPr>
      </w:pPr>
      <w:r w:rsidRPr="001805C4">
        <w:rPr>
          <w:rFonts w:ascii="Arial" w:hAnsi="Arial" w:cs="Arial"/>
          <w:sz w:val="20"/>
          <w:szCs w:val="20"/>
          <w:u w:val="single"/>
        </w:rPr>
        <w:t xml:space="preserve">Practical Examinations of the respective courses shall be conducted as soon as completion of Theory Examinations and the name and designation of the Examiner drafted from the Government </w:t>
      </w:r>
      <w:proofErr w:type="gramStart"/>
      <w:r w:rsidRPr="001805C4">
        <w:rPr>
          <w:rFonts w:ascii="Arial" w:hAnsi="Arial" w:cs="Arial"/>
          <w:sz w:val="20"/>
          <w:szCs w:val="20"/>
          <w:u w:val="single"/>
        </w:rPr>
        <w:t>Polytechnic  for</w:t>
      </w:r>
      <w:proofErr w:type="gramEnd"/>
      <w:r w:rsidRPr="001805C4">
        <w:rPr>
          <w:rFonts w:ascii="Arial" w:hAnsi="Arial" w:cs="Arial"/>
          <w:sz w:val="20"/>
          <w:szCs w:val="20"/>
          <w:u w:val="single"/>
        </w:rPr>
        <w:t xml:space="preserve"> the said courses, shall be intimated to this office well in advance.</w:t>
      </w:r>
    </w:p>
    <w:p w:rsidR="00665CF1" w:rsidRPr="00F5304A" w:rsidRDefault="00665CF1" w:rsidP="00665CF1">
      <w:pPr>
        <w:pStyle w:val="ListParagraph"/>
        <w:ind w:left="990"/>
        <w:jc w:val="both"/>
        <w:rPr>
          <w:sz w:val="8"/>
        </w:rPr>
      </w:pPr>
    </w:p>
    <w:p w:rsidR="00665CF1" w:rsidRDefault="00665CF1" w:rsidP="00665CF1">
      <w:pPr>
        <w:pStyle w:val="ListParagraph"/>
        <w:numPr>
          <w:ilvl w:val="0"/>
          <w:numId w:val="5"/>
        </w:numPr>
        <w:jc w:val="both"/>
      </w:pPr>
      <w:proofErr w:type="spellStart"/>
      <w:r>
        <w:t>Sessional</w:t>
      </w:r>
      <w:proofErr w:type="spellEnd"/>
      <w:r>
        <w:t xml:space="preserve"> / Practical marks of the candidates of the respective </w:t>
      </w:r>
      <w:r w:rsidR="00CE072D">
        <w:t>institutions shall</w:t>
      </w:r>
      <w:r>
        <w:t xml:space="preserve"> be uploaded in the prescribed </w:t>
      </w:r>
      <w:proofErr w:type="spellStart"/>
      <w:r>
        <w:t>proforma</w:t>
      </w:r>
      <w:proofErr w:type="spellEnd"/>
      <w:r>
        <w:t xml:space="preserve"> placed in the </w:t>
      </w:r>
      <w:proofErr w:type="spellStart"/>
      <w:r>
        <w:t>sbtet</w:t>
      </w:r>
      <w:proofErr w:type="spellEnd"/>
      <w:r>
        <w:t xml:space="preserve"> website within a week of after completion of the theory examinations and downloaded copies of the same duly attested by the Principal concerned with institute seal, shall be reached to the Board within the stipulated period as mentioned in the notification.</w:t>
      </w:r>
    </w:p>
    <w:p w:rsidR="00665CF1" w:rsidRPr="00F5304A" w:rsidRDefault="00665CF1" w:rsidP="00665CF1">
      <w:pPr>
        <w:pStyle w:val="ListParagraph"/>
        <w:jc w:val="both"/>
        <w:rPr>
          <w:sz w:val="8"/>
        </w:rPr>
      </w:pPr>
    </w:p>
    <w:p w:rsidR="00665CF1" w:rsidRDefault="00665CF1" w:rsidP="00665CF1">
      <w:pPr>
        <w:pStyle w:val="ListParagraph"/>
        <w:numPr>
          <w:ilvl w:val="0"/>
          <w:numId w:val="5"/>
        </w:numPr>
        <w:spacing w:after="0" w:line="240" w:lineRule="auto"/>
        <w:jc w:val="both"/>
        <w:rPr>
          <w:rFonts w:ascii="Arial" w:hAnsi="Arial" w:cs="Arial"/>
          <w:sz w:val="20"/>
          <w:szCs w:val="20"/>
        </w:rPr>
      </w:pPr>
      <w:r w:rsidRPr="00DE791A">
        <w:rPr>
          <w:rFonts w:ascii="Arial" w:hAnsi="Arial" w:cs="Arial"/>
          <w:sz w:val="20"/>
          <w:szCs w:val="20"/>
        </w:rPr>
        <w:t>The CCIC Institutions should bear the expenditure towards practical examinations and remuneration to</w:t>
      </w:r>
      <w:r>
        <w:rPr>
          <w:rFonts w:ascii="Arial" w:hAnsi="Arial" w:cs="Arial"/>
          <w:sz w:val="20"/>
          <w:szCs w:val="20"/>
        </w:rPr>
        <w:t xml:space="preserve"> the</w:t>
      </w:r>
      <w:r w:rsidRPr="00DE791A">
        <w:rPr>
          <w:rFonts w:ascii="Arial" w:hAnsi="Arial" w:cs="Arial"/>
          <w:sz w:val="20"/>
          <w:szCs w:val="20"/>
        </w:rPr>
        <w:t xml:space="preserve"> Observers and External Examiners as per norms only.</w:t>
      </w:r>
    </w:p>
    <w:p w:rsidR="00665CF1" w:rsidRPr="00F5304A" w:rsidRDefault="00665CF1" w:rsidP="00665CF1">
      <w:pPr>
        <w:pStyle w:val="ListParagraph"/>
        <w:spacing w:after="0" w:line="240" w:lineRule="auto"/>
        <w:jc w:val="both"/>
        <w:rPr>
          <w:rFonts w:ascii="Arial" w:hAnsi="Arial" w:cs="Arial"/>
          <w:sz w:val="12"/>
          <w:szCs w:val="20"/>
        </w:rPr>
      </w:pPr>
    </w:p>
    <w:p w:rsidR="00665CF1" w:rsidRPr="00F86195" w:rsidRDefault="00665CF1" w:rsidP="00665CF1">
      <w:pPr>
        <w:pStyle w:val="ListParagraph"/>
        <w:numPr>
          <w:ilvl w:val="0"/>
          <w:numId w:val="5"/>
        </w:numPr>
        <w:tabs>
          <w:tab w:val="left" w:pos="720"/>
        </w:tabs>
        <w:spacing w:after="0" w:line="240" w:lineRule="auto"/>
        <w:jc w:val="both"/>
        <w:rPr>
          <w:rFonts w:ascii="Arial" w:hAnsi="Arial" w:cs="Arial"/>
          <w:sz w:val="20"/>
          <w:szCs w:val="20"/>
        </w:rPr>
      </w:pPr>
      <w:r w:rsidRPr="00F86195">
        <w:rPr>
          <w:rFonts w:ascii="Arial" w:hAnsi="Arial" w:cs="Arial"/>
          <w:sz w:val="20"/>
          <w:szCs w:val="20"/>
        </w:rPr>
        <w:t xml:space="preserve">The SBTET will not bear any expenditure in connection with practical examinations.  No     </w:t>
      </w:r>
    </w:p>
    <w:p w:rsidR="00665CF1" w:rsidRPr="00D16E9C" w:rsidRDefault="00665CF1" w:rsidP="00665CF1">
      <w:pPr>
        <w:tabs>
          <w:tab w:val="left" w:pos="720"/>
        </w:tabs>
        <w:spacing w:after="0" w:line="240" w:lineRule="auto"/>
        <w:jc w:val="both"/>
        <w:rPr>
          <w:rFonts w:ascii="Arial" w:hAnsi="Arial" w:cs="Arial"/>
          <w:sz w:val="20"/>
          <w:szCs w:val="20"/>
        </w:rPr>
      </w:pPr>
      <w:r w:rsidRPr="00D16E9C">
        <w:rPr>
          <w:rFonts w:ascii="Arial" w:hAnsi="Arial" w:cs="Arial"/>
          <w:sz w:val="20"/>
          <w:szCs w:val="20"/>
        </w:rPr>
        <w:t xml:space="preserve">           </w:t>
      </w:r>
      <w:r>
        <w:rPr>
          <w:rFonts w:ascii="Arial" w:hAnsi="Arial" w:cs="Arial"/>
          <w:sz w:val="20"/>
          <w:szCs w:val="20"/>
        </w:rPr>
        <w:tab/>
        <w:t xml:space="preserve">     </w:t>
      </w:r>
      <w:r w:rsidRPr="00D16E9C">
        <w:rPr>
          <w:rFonts w:ascii="Arial" w:hAnsi="Arial" w:cs="Arial"/>
          <w:sz w:val="20"/>
          <w:szCs w:val="20"/>
        </w:rPr>
        <w:t xml:space="preserve">Expenditure towards practical examinations is allowed in </w:t>
      </w:r>
      <w:proofErr w:type="spellStart"/>
      <w:r w:rsidRPr="00D16E9C">
        <w:rPr>
          <w:rFonts w:ascii="Arial" w:hAnsi="Arial" w:cs="Arial"/>
          <w:sz w:val="20"/>
          <w:szCs w:val="20"/>
        </w:rPr>
        <w:t>D.C.Bills</w:t>
      </w:r>
      <w:proofErr w:type="spellEnd"/>
      <w:r w:rsidRPr="00D16E9C">
        <w:rPr>
          <w:rFonts w:ascii="Arial" w:hAnsi="Arial" w:cs="Arial"/>
          <w:sz w:val="20"/>
          <w:szCs w:val="20"/>
        </w:rPr>
        <w:t xml:space="preserve"> as the courses are   </w:t>
      </w:r>
    </w:p>
    <w:p w:rsidR="00665CF1" w:rsidRDefault="00665CF1" w:rsidP="00665CF1">
      <w:pPr>
        <w:tabs>
          <w:tab w:val="left" w:pos="720"/>
        </w:tabs>
        <w:spacing w:line="240" w:lineRule="auto"/>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w:t>
      </w:r>
      <w:r w:rsidRPr="00D16E9C">
        <w:rPr>
          <w:rFonts w:ascii="Arial" w:hAnsi="Arial" w:cs="Arial"/>
          <w:sz w:val="20"/>
          <w:szCs w:val="20"/>
        </w:rPr>
        <w:t>eing</w:t>
      </w:r>
      <w:proofErr w:type="gramEnd"/>
      <w:r w:rsidRPr="00D16E9C">
        <w:rPr>
          <w:rFonts w:ascii="Arial" w:hAnsi="Arial" w:cs="Arial"/>
          <w:sz w:val="20"/>
          <w:szCs w:val="20"/>
        </w:rPr>
        <w:t xml:space="preserve"> run by the self financing.</w:t>
      </w:r>
    </w:p>
    <w:p w:rsidR="00665CF1" w:rsidRDefault="00665CF1" w:rsidP="00665CF1">
      <w:pPr>
        <w:pStyle w:val="ListParagraph"/>
        <w:numPr>
          <w:ilvl w:val="0"/>
          <w:numId w:val="5"/>
        </w:numPr>
      </w:pPr>
      <w:r>
        <w:t>Once amount is deducted, after submitting the application, no amount will be refunded.</w:t>
      </w:r>
    </w:p>
    <w:p w:rsidR="00665CF1" w:rsidRPr="00F5304A" w:rsidRDefault="00665CF1" w:rsidP="00665CF1">
      <w:pPr>
        <w:pStyle w:val="ListParagraph"/>
        <w:rPr>
          <w:sz w:val="4"/>
        </w:rPr>
      </w:pPr>
    </w:p>
    <w:p w:rsidR="00665CF1" w:rsidRDefault="00665CF1" w:rsidP="00665CF1">
      <w:pPr>
        <w:pStyle w:val="ListParagraph"/>
        <w:numPr>
          <w:ilvl w:val="0"/>
          <w:numId w:val="5"/>
        </w:numPr>
        <w:jc w:val="both"/>
      </w:pPr>
      <w:r>
        <w:t xml:space="preserve">After submitting the online application, for correction of spelling mistakes in the name father’s name and Date of Birth and change of photograph, the candidate/principal may send email with details to the </w:t>
      </w:r>
      <w:proofErr w:type="spellStart"/>
      <w:r>
        <w:t>sbtet</w:t>
      </w:r>
      <w:proofErr w:type="spellEnd"/>
      <w:r>
        <w:t xml:space="preserve"> website i.e., </w:t>
      </w:r>
      <w:hyperlink r:id="rId6" w:history="1">
        <w:r w:rsidR="00CE072D" w:rsidRPr="00795E38">
          <w:rPr>
            <w:rStyle w:val="Hyperlink"/>
          </w:rPr>
          <w:t>admin.sbtet@gmail.com</w:t>
        </w:r>
      </w:hyperlink>
      <w:r>
        <w:t xml:space="preserve"> before last date of submission of online application.</w:t>
      </w:r>
    </w:p>
    <w:p w:rsidR="00665CF1" w:rsidRPr="00F5304A" w:rsidRDefault="00665CF1" w:rsidP="00665CF1">
      <w:pPr>
        <w:pStyle w:val="ListParagraph"/>
        <w:rPr>
          <w:sz w:val="2"/>
        </w:rPr>
      </w:pPr>
    </w:p>
    <w:p w:rsidR="00665CF1" w:rsidRDefault="00665CF1" w:rsidP="00665CF1">
      <w:pPr>
        <w:pStyle w:val="ListParagraph"/>
        <w:numPr>
          <w:ilvl w:val="0"/>
          <w:numId w:val="5"/>
        </w:numPr>
        <w:jc w:val="both"/>
      </w:pPr>
      <w:r>
        <w:t xml:space="preserve">Theory Examinations will be conducted from </w:t>
      </w:r>
      <w:r w:rsidR="00884F56" w:rsidRPr="00884F56">
        <w:rPr>
          <w:b/>
        </w:rPr>
        <w:t>January,</w:t>
      </w:r>
      <w:r w:rsidR="007F3AC3">
        <w:rPr>
          <w:b/>
        </w:rPr>
        <w:t xml:space="preserve"> </w:t>
      </w:r>
      <w:r w:rsidR="00884F56" w:rsidRPr="00884F56">
        <w:rPr>
          <w:b/>
        </w:rPr>
        <w:t>2015</w:t>
      </w:r>
      <w:r>
        <w:t xml:space="preserve"> onwards (Tentatively).  Examination Time Table will be placed in the </w:t>
      </w:r>
      <w:proofErr w:type="spellStart"/>
      <w:r>
        <w:t>sbtet</w:t>
      </w:r>
      <w:proofErr w:type="spellEnd"/>
      <w:r>
        <w:t xml:space="preserve"> website in due course.</w:t>
      </w:r>
    </w:p>
    <w:p w:rsidR="00665CF1" w:rsidRPr="00B461DF" w:rsidRDefault="00665CF1" w:rsidP="00665CF1">
      <w:pPr>
        <w:pStyle w:val="ListParagraph"/>
        <w:rPr>
          <w:sz w:val="8"/>
        </w:rPr>
      </w:pPr>
    </w:p>
    <w:p w:rsidR="00665CF1" w:rsidRDefault="00665CF1" w:rsidP="00665CF1">
      <w:pPr>
        <w:pStyle w:val="ListParagraph"/>
        <w:numPr>
          <w:ilvl w:val="0"/>
          <w:numId w:val="5"/>
        </w:numPr>
        <w:jc w:val="both"/>
      </w:pPr>
      <w:r>
        <w:t xml:space="preserve">Hall Tickets will be downloaded from the </w:t>
      </w:r>
      <w:r w:rsidR="007F3AC3">
        <w:t xml:space="preserve">above portal in which the candidates filed their application online </w:t>
      </w:r>
      <w:r>
        <w:t>before one week of the commencement of theory examinations. Once Hall Ticket is generated, no correction will be made.</w:t>
      </w:r>
    </w:p>
    <w:p w:rsidR="00665CF1" w:rsidRDefault="00665CF1" w:rsidP="00665CF1">
      <w:pPr>
        <w:pStyle w:val="ListParagraph"/>
        <w:ind w:left="1440"/>
        <w:jc w:val="both"/>
        <w:rPr>
          <w:rFonts w:ascii="Arial" w:hAnsi="Arial" w:cs="Arial"/>
          <w:sz w:val="20"/>
          <w:szCs w:val="20"/>
        </w:rPr>
      </w:pPr>
    </w:p>
    <w:p w:rsidR="00F5304A" w:rsidRDefault="00B26F71" w:rsidP="00B26F71">
      <w:pPr>
        <w:pStyle w:val="ListParagraph"/>
        <w:spacing w:after="0" w:line="24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304A" w:rsidRDefault="00255AA1" w:rsidP="00B26F71">
      <w:pPr>
        <w:pStyle w:val="ListParagraph"/>
        <w:spacing w:after="0" w:line="240" w:lineRule="auto"/>
        <w:jc w:val="right"/>
        <w:rPr>
          <w:sz w:val="20"/>
          <w:szCs w:val="20"/>
        </w:rPr>
      </w:pPr>
      <w:proofErr w:type="spellStart"/>
      <w:proofErr w:type="gramStart"/>
      <w:r>
        <w:rPr>
          <w:sz w:val="20"/>
          <w:szCs w:val="20"/>
        </w:rPr>
        <w:t>Sd</w:t>
      </w:r>
      <w:proofErr w:type="spellEnd"/>
      <w:proofErr w:type="gramEnd"/>
      <w:r>
        <w:rPr>
          <w:sz w:val="20"/>
          <w:szCs w:val="20"/>
        </w:rPr>
        <w:t>/-Secretary</w:t>
      </w:r>
    </w:p>
    <w:p w:rsidR="00665CF1" w:rsidRPr="00B26F71" w:rsidRDefault="00665CF1" w:rsidP="00B26F71">
      <w:pPr>
        <w:pStyle w:val="ListParagraph"/>
        <w:spacing w:after="0" w:line="240" w:lineRule="auto"/>
        <w:jc w:val="right"/>
        <w:rPr>
          <w:sz w:val="24"/>
          <w:szCs w:val="24"/>
        </w:rPr>
      </w:pPr>
      <w:r w:rsidRPr="00B26F71">
        <w:rPr>
          <w:sz w:val="24"/>
          <w:szCs w:val="24"/>
        </w:rPr>
        <w:tab/>
      </w:r>
      <w:bookmarkStart w:id="0" w:name="_GoBack"/>
      <w:bookmarkEnd w:id="0"/>
      <w:r w:rsidR="009929BF" w:rsidRPr="00B26F71">
        <w:rPr>
          <w:sz w:val="24"/>
          <w:szCs w:val="24"/>
        </w:rPr>
        <w:t xml:space="preserve"> </w:t>
      </w:r>
    </w:p>
    <w:sectPr w:rsidR="00665CF1" w:rsidRPr="00B26F71" w:rsidSect="007C45F5">
      <w:pgSz w:w="12240" w:h="20160" w:code="5"/>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886"/>
    <w:multiLevelType w:val="hybridMultilevel"/>
    <w:tmpl w:val="ACFCDE4A"/>
    <w:lvl w:ilvl="0" w:tplc="13BC63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52B7053"/>
    <w:multiLevelType w:val="hybridMultilevel"/>
    <w:tmpl w:val="4816CA18"/>
    <w:lvl w:ilvl="0" w:tplc="B756C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4037A0"/>
    <w:multiLevelType w:val="hybridMultilevel"/>
    <w:tmpl w:val="ED72E93E"/>
    <w:lvl w:ilvl="0" w:tplc="3C5CE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9627B"/>
    <w:multiLevelType w:val="hybridMultilevel"/>
    <w:tmpl w:val="6038B7BA"/>
    <w:lvl w:ilvl="0" w:tplc="874CEF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6273861"/>
    <w:multiLevelType w:val="hybridMultilevel"/>
    <w:tmpl w:val="46F4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00260"/>
    <w:multiLevelType w:val="hybridMultilevel"/>
    <w:tmpl w:val="ECE2239A"/>
    <w:lvl w:ilvl="0" w:tplc="D9AEA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F2F8D"/>
    <w:rsid w:val="00020623"/>
    <w:rsid w:val="00084D63"/>
    <w:rsid w:val="000A048D"/>
    <w:rsid w:val="00131207"/>
    <w:rsid w:val="001511F4"/>
    <w:rsid w:val="00163858"/>
    <w:rsid w:val="00173D5A"/>
    <w:rsid w:val="001E3D78"/>
    <w:rsid w:val="0024640E"/>
    <w:rsid w:val="00255AA1"/>
    <w:rsid w:val="002C4BB1"/>
    <w:rsid w:val="00316D92"/>
    <w:rsid w:val="00317652"/>
    <w:rsid w:val="00344A90"/>
    <w:rsid w:val="00376535"/>
    <w:rsid w:val="003B7765"/>
    <w:rsid w:val="003B788E"/>
    <w:rsid w:val="003C6A10"/>
    <w:rsid w:val="003F46FE"/>
    <w:rsid w:val="00401315"/>
    <w:rsid w:val="004245AE"/>
    <w:rsid w:val="00425CBF"/>
    <w:rsid w:val="004413B2"/>
    <w:rsid w:val="0044271E"/>
    <w:rsid w:val="004948C8"/>
    <w:rsid w:val="004B2913"/>
    <w:rsid w:val="004C1FB5"/>
    <w:rsid w:val="004E3634"/>
    <w:rsid w:val="004F1FB0"/>
    <w:rsid w:val="00507C38"/>
    <w:rsid w:val="005D53F0"/>
    <w:rsid w:val="005E484C"/>
    <w:rsid w:val="005E6EC2"/>
    <w:rsid w:val="00663C4A"/>
    <w:rsid w:val="00665CF1"/>
    <w:rsid w:val="00675D62"/>
    <w:rsid w:val="00686ABD"/>
    <w:rsid w:val="006C1186"/>
    <w:rsid w:val="006F1938"/>
    <w:rsid w:val="006F4F26"/>
    <w:rsid w:val="007416F8"/>
    <w:rsid w:val="00770FE1"/>
    <w:rsid w:val="0077216A"/>
    <w:rsid w:val="00782EB8"/>
    <w:rsid w:val="007A673A"/>
    <w:rsid w:val="007F2F8D"/>
    <w:rsid w:val="007F3AC3"/>
    <w:rsid w:val="007F459B"/>
    <w:rsid w:val="00815899"/>
    <w:rsid w:val="00853826"/>
    <w:rsid w:val="008640A1"/>
    <w:rsid w:val="008718F1"/>
    <w:rsid w:val="00884F56"/>
    <w:rsid w:val="00923889"/>
    <w:rsid w:val="00944A43"/>
    <w:rsid w:val="009929BF"/>
    <w:rsid w:val="009F1628"/>
    <w:rsid w:val="009F3EE3"/>
    <w:rsid w:val="00A21B9D"/>
    <w:rsid w:val="00A35863"/>
    <w:rsid w:val="00A44000"/>
    <w:rsid w:val="00A51E2D"/>
    <w:rsid w:val="00A54A75"/>
    <w:rsid w:val="00AB6111"/>
    <w:rsid w:val="00AE5655"/>
    <w:rsid w:val="00AE7340"/>
    <w:rsid w:val="00B26F71"/>
    <w:rsid w:val="00B427D2"/>
    <w:rsid w:val="00B84D63"/>
    <w:rsid w:val="00BC4A62"/>
    <w:rsid w:val="00BF7532"/>
    <w:rsid w:val="00C40B2C"/>
    <w:rsid w:val="00C84312"/>
    <w:rsid w:val="00CE072D"/>
    <w:rsid w:val="00D416F1"/>
    <w:rsid w:val="00D9072B"/>
    <w:rsid w:val="00DF42A4"/>
    <w:rsid w:val="00E20B22"/>
    <w:rsid w:val="00E46422"/>
    <w:rsid w:val="00E91A42"/>
    <w:rsid w:val="00EC07A8"/>
    <w:rsid w:val="00EE3A96"/>
    <w:rsid w:val="00F01729"/>
    <w:rsid w:val="00F105A8"/>
    <w:rsid w:val="00F5304A"/>
    <w:rsid w:val="00F84E29"/>
    <w:rsid w:val="00F9695C"/>
    <w:rsid w:val="00FB3F36"/>
    <w:rsid w:val="00FB7F02"/>
    <w:rsid w:val="00FD0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2F8D"/>
    <w:pPr>
      <w:ind w:left="720"/>
      <w:contextualSpacing/>
    </w:pPr>
  </w:style>
  <w:style w:type="character" w:styleId="Hyperlink">
    <w:name w:val="Hyperlink"/>
    <w:basedOn w:val="DefaultParagraphFont"/>
    <w:uiPriority w:val="99"/>
    <w:unhideWhenUsed/>
    <w:rsid w:val="007F2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btet@gmail.com" TargetMode="External"/><Relationship Id="rId5" Type="http://schemas.openxmlformats.org/officeDocument/2006/relationships/hyperlink" Target="http://ousbtet.net/ccicportal"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Section</dc:creator>
  <cp:lastModifiedBy>new</cp:lastModifiedBy>
  <cp:revision>2</cp:revision>
  <cp:lastPrinted>2014-11-21T08:46:00Z</cp:lastPrinted>
  <dcterms:created xsi:type="dcterms:W3CDTF">2014-11-25T05:33:00Z</dcterms:created>
  <dcterms:modified xsi:type="dcterms:W3CDTF">2014-11-25T05:33:00Z</dcterms:modified>
</cp:coreProperties>
</file>